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D4" w:rsidRDefault="003F25D4" w:rsidP="00BC15A9">
      <w:pPr>
        <w:jc w:val="center"/>
        <w:rPr>
          <w:b/>
          <w:bCs/>
          <w:caps/>
          <w:sz w:val="30"/>
          <w:szCs w:val="30"/>
          <w:lang w:val="uz-Cyrl-UZ"/>
        </w:rPr>
      </w:pPr>
      <w:r>
        <w:rPr>
          <w:b/>
          <w:bCs/>
          <w:sz w:val="30"/>
          <w:szCs w:val="30"/>
          <w:lang w:val="uz-Cyrl-UZ"/>
        </w:rPr>
        <w:t xml:space="preserve">Ўзбекистон Республикаси Адлия вазирлигида </w:t>
      </w:r>
    </w:p>
    <w:p w:rsidR="00024E7B" w:rsidRPr="00BC15A9" w:rsidRDefault="003F25D4" w:rsidP="003F25D4">
      <w:pPr>
        <w:jc w:val="center"/>
        <w:rPr>
          <w:b/>
          <w:sz w:val="30"/>
          <w:szCs w:val="30"/>
          <w:lang w:val="uz-Cyrl-UZ"/>
        </w:rPr>
      </w:pPr>
      <w:r>
        <w:rPr>
          <w:b/>
          <w:bCs/>
          <w:sz w:val="30"/>
          <w:szCs w:val="30"/>
          <w:lang w:val="uz-Cyrl-UZ"/>
        </w:rPr>
        <w:t>1996 йил 14-августда 272-сон билан рўйхатдан ўтган,  “М</w:t>
      </w:r>
      <w:r w:rsidRPr="00BC15A9">
        <w:rPr>
          <w:b/>
          <w:bCs/>
          <w:sz w:val="30"/>
          <w:szCs w:val="30"/>
          <w:lang w:val="uz-Cyrl-UZ"/>
        </w:rPr>
        <w:t>еҳнатни муҳоф</w:t>
      </w:r>
      <w:r>
        <w:rPr>
          <w:b/>
          <w:bCs/>
          <w:sz w:val="30"/>
          <w:szCs w:val="30"/>
          <w:lang w:val="uz-Cyrl-UZ"/>
        </w:rPr>
        <w:t>а</w:t>
      </w:r>
      <w:r w:rsidRPr="00BC15A9">
        <w:rPr>
          <w:b/>
          <w:bCs/>
          <w:sz w:val="30"/>
          <w:szCs w:val="30"/>
          <w:lang w:val="uz-Cyrl-UZ"/>
        </w:rPr>
        <w:t>за қилиш бўйича ходимларни уқитиш ва билимларини синаш тўғрисида</w:t>
      </w:r>
      <w:r>
        <w:rPr>
          <w:b/>
          <w:bCs/>
          <w:sz w:val="30"/>
          <w:szCs w:val="30"/>
          <w:lang w:val="uz-Cyrl-UZ"/>
        </w:rPr>
        <w:t>”</w:t>
      </w:r>
      <w:r w:rsidRPr="00BC15A9">
        <w:rPr>
          <w:b/>
          <w:bCs/>
          <w:sz w:val="30"/>
          <w:szCs w:val="30"/>
          <w:lang w:val="uz-Cyrl-UZ"/>
        </w:rPr>
        <w:t xml:space="preserve"> </w:t>
      </w:r>
      <w:r w:rsidRPr="00BC15A9">
        <w:rPr>
          <w:b/>
          <w:sz w:val="30"/>
          <w:szCs w:val="30"/>
          <w:lang w:val="uz-Cyrl-UZ"/>
        </w:rPr>
        <w:t xml:space="preserve"> </w:t>
      </w:r>
    </w:p>
    <w:p w:rsidR="00024E7B" w:rsidRPr="00C67D75" w:rsidRDefault="003F25D4" w:rsidP="003F25D4">
      <w:pPr>
        <w:pStyle w:val="a8"/>
        <w:rPr>
          <w:rFonts w:ascii="Times New Roman" w:hAnsi="Times New Roman"/>
          <w:b/>
          <w:sz w:val="30"/>
          <w:szCs w:val="30"/>
          <w:lang w:val="uz-Cyrl-UZ"/>
        </w:rPr>
      </w:pPr>
      <w:r>
        <w:rPr>
          <w:rFonts w:ascii="Times New Roman" w:hAnsi="Times New Roman"/>
          <w:b/>
          <w:sz w:val="30"/>
          <w:szCs w:val="30"/>
          <w:lang w:val="uz-Cyrl-UZ"/>
        </w:rPr>
        <w:t xml:space="preserve">                                            Н И З О М</w:t>
      </w:r>
    </w:p>
    <w:p w:rsidR="00460505" w:rsidRPr="00460505" w:rsidRDefault="00460505" w:rsidP="00024E7B">
      <w:pPr>
        <w:pStyle w:val="a8"/>
        <w:rPr>
          <w:rFonts w:ascii="Times New Roman" w:hAnsi="Times New Roman"/>
          <w:i/>
          <w:szCs w:val="28"/>
          <w:lang w:val="uz-Cyrl-UZ"/>
        </w:rPr>
      </w:pPr>
    </w:p>
    <w:p w:rsidR="00024E7B" w:rsidRPr="00460505" w:rsidRDefault="00024E7B" w:rsidP="00E41756">
      <w:pPr>
        <w:pStyle w:val="a8"/>
        <w:spacing w:after="120"/>
        <w:rPr>
          <w:rFonts w:ascii="Times New Roman" w:hAnsi="Times New Roman"/>
          <w:szCs w:val="28"/>
          <w:lang w:val="uz-Cyrl-UZ"/>
        </w:rPr>
      </w:pPr>
      <w:r w:rsidRPr="00460505">
        <w:rPr>
          <w:rFonts w:ascii="Times New Roman" w:hAnsi="Times New Roman"/>
          <w:szCs w:val="28"/>
          <w:lang w:val="uz-Cyrl-UZ"/>
        </w:rPr>
        <w:t>Барча корхоналар ра</w:t>
      </w:r>
      <w:r>
        <w:rPr>
          <w:rFonts w:ascii="Times New Roman" w:hAnsi="Times New Roman"/>
          <w:szCs w:val="28"/>
          <w:lang w:val="uz-Cyrl-UZ"/>
        </w:rPr>
        <w:t>ҳ</w:t>
      </w:r>
      <w:r w:rsidRPr="00460505">
        <w:rPr>
          <w:rFonts w:ascii="Times New Roman" w:hAnsi="Times New Roman"/>
          <w:szCs w:val="28"/>
          <w:lang w:val="uz-Cyrl-UZ"/>
        </w:rPr>
        <w:t xml:space="preserve">барлари </w:t>
      </w:r>
      <w:r>
        <w:rPr>
          <w:rFonts w:ascii="Times New Roman" w:hAnsi="Times New Roman"/>
          <w:szCs w:val="28"/>
          <w:lang w:val="uz-Cyrl-UZ"/>
        </w:rPr>
        <w:t>ҳ</w:t>
      </w:r>
      <w:r w:rsidRPr="00460505">
        <w:rPr>
          <w:rFonts w:ascii="Times New Roman" w:hAnsi="Times New Roman"/>
          <w:szCs w:val="28"/>
          <w:lang w:val="uz-Cyrl-UZ"/>
        </w:rPr>
        <w:t xml:space="preserve">амда ходимлари, уларнинг касблари ва иш турлари учун давлат назорат ва текширув органлари томонидан </w:t>
      </w:r>
      <w:r>
        <w:rPr>
          <w:rFonts w:ascii="Times New Roman" w:hAnsi="Times New Roman"/>
          <w:szCs w:val="28"/>
          <w:lang w:val="uz-Cyrl-UZ"/>
        </w:rPr>
        <w:t>ў</w:t>
      </w:r>
      <w:r w:rsidRPr="00460505">
        <w:rPr>
          <w:rFonts w:ascii="Times New Roman" w:hAnsi="Times New Roman"/>
          <w:szCs w:val="28"/>
          <w:lang w:val="uz-Cyrl-UZ"/>
        </w:rPr>
        <w:t>рнатилган тартиб ва муддатларда ме</w:t>
      </w:r>
      <w:r>
        <w:rPr>
          <w:rFonts w:ascii="Times New Roman" w:hAnsi="Times New Roman"/>
          <w:szCs w:val="28"/>
          <w:lang w:val="uz-Cyrl-UZ"/>
        </w:rPr>
        <w:t>ҳ</w:t>
      </w:r>
      <w:r w:rsidRPr="00460505">
        <w:rPr>
          <w:rFonts w:ascii="Times New Roman" w:hAnsi="Times New Roman"/>
          <w:szCs w:val="28"/>
          <w:lang w:val="uz-Cyrl-UZ"/>
        </w:rPr>
        <w:t>нат му</w:t>
      </w:r>
      <w:r>
        <w:rPr>
          <w:rFonts w:ascii="Times New Roman" w:hAnsi="Times New Roman"/>
          <w:szCs w:val="28"/>
          <w:lang w:val="uz-Cyrl-UZ"/>
        </w:rPr>
        <w:t>ҳ</w:t>
      </w:r>
      <w:r w:rsidRPr="00460505">
        <w:rPr>
          <w:rFonts w:ascii="Times New Roman" w:hAnsi="Times New Roman"/>
          <w:szCs w:val="28"/>
          <w:lang w:val="uz-Cyrl-UZ"/>
        </w:rPr>
        <w:t>офазаси б</w:t>
      </w:r>
      <w:r>
        <w:rPr>
          <w:rFonts w:ascii="Times New Roman" w:hAnsi="Times New Roman"/>
          <w:szCs w:val="28"/>
          <w:lang w:val="uz-Cyrl-UZ"/>
        </w:rPr>
        <w:t>ў</w:t>
      </w:r>
      <w:r w:rsidRPr="00460505">
        <w:rPr>
          <w:rFonts w:ascii="Times New Roman" w:hAnsi="Times New Roman"/>
          <w:szCs w:val="28"/>
          <w:lang w:val="uz-Cyrl-UZ"/>
        </w:rPr>
        <w:t xml:space="preserve">йича </w:t>
      </w:r>
      <w:r>
        <w:rPr>
          <w:rFonts w:ascii="Times New Roman" w:hAnsi="Times New Roman"/>
          <w:szCs w:val="28"/>
          <w:lang w:val="uz-Cyrl-UZ"/>
        </w:rPr>
        <w:t>ўқ</w:t>
      </w:r>
      <w:r w:rsidRPr="00460505">
        <w:rPr>
          <w:rFonts w:ascii="Times New Roman" w:hAnsi="Times New Roman"/>
          <w:szCs w:val="28"/>
          <w:lang w:val="uz-Cyrl-UZ"/>
        </w:rPr>
        <w:t>итилиши, билимлари текширилиши ва ша</w:t>
      </w:r>
      <w:r>
        <w:rPr>
          <w:rFonts w:ascii="Times New Roman" w:hAnsi="Times New Roman"/>
          <w:szCs w:val="28"/>
          <w:lang w:val="uz-Cyrl-UZ"/>
        </w:rPr>
        <w:t>ҳ</w:t>
      </w:r>
      <w:r w:rsidRPr="00460505">
        <w:rPr>
          <w:rFonts w:ascii="Times New Roman" w:hAnsi="Times New Roman"/>
          <w:szCs w:val="28"/>
          <w:lang w:val="uz-Cyrl-UZ"/>
        </w:rPr>
        <w:t xml:space="preserve">одатдан </w:t>
      </w:r>
      <w:r>
        <w:rPr>
          <w:rFonts w:ascii="Times New Roman" w:hAnsi="Times New Roman"/>
          <w:szCs w:val="28"/>
          <w:lang w:val="uz-Cyrl-UZ"/>
        </w:rPr>
        <w:t>ў</w:t>
      </w:r>
      <w:r w:rsidRPr="00460505">
        <w:rPr>
          <w:rFonts w:ascii="Times New Roman" w:hAnsi="Times New Roman"/>
          <w:szCs w:val="28"/>
          <w:lang w:val="uz-Cyrl-UZ"/>
        </w:rPr>
        <w:t>тишлари шарт.</w:t>
      </w:r>
    </w:p>
    <w:p w:rsidR="00024E7B" w:rsidRPr="00690F30" w:rsidRDefault="00024E7B" w:rsidP="00E41756">
      <w:pPr>
        <w:spacing w:after="120"/>
        <w:ind w:firstLine="709"/>
        <w:jc w:val="both"/>
        <w:rPr>
          <w:sz w:val="28"/>
          <w:szCs w:val="28"/>
          <w:lang w:val="uz-Cyrl-UZ"/>
        </w:rPr>
      </w:pPr>
      <w:r w:rsidRPr="00690F30">
        <w:rPr>
          <w:sz w:val="28"/>
          <w:szCs w:val="28"/>
          <w:lang w:val="uz-Cyrl-UZ"/>
        </w:rPr>
        <w:t xml:space="preserve">1. Ушбу Намунавий </w:t>
      </w:r>
      <w:r>
        <w:rPr>
          <w:sz w:val="28"/>
          <w:szCs w:val="28"/>
          <w:lang w:val="uz-Cyrl-UZ"/>
        </w:rPr>
        <w:t>Н</w:t>
      </w:r>
      <w:r w:rsidRPr="00690F30">
        <w:rPr>
          <w:sz w:val="28"/>
          <w:szCs w:val="28"/>
          <w:lang w:val="uz-Cyrl-UZ"/>
        </w:rPr>
        <w:t xml:space="preserve">изом </w:t>
      </w:r>
      <w:r>
        <w:rPr>
          <w:sz w:val="28"/>
          <w:szCs w:val="28"/>
          <w:lang w:val="uz-Cyrl-UZ"/>
        </w:rPr>
        <w:t>Ў</w:t>
      </w:r>
      <w:r w:rsidRPr="00690F30">
        <w:rPr>
          <w:sz w:val="28"/>
          <w:szCs w:val="28"/>
          <w:lang w:val="uz-Cyrl-UZ"/>
        </w:rPr>
        <w:t xml:space="preserve">збекистон Республикаси </w:t>
      </w:r>
      <w:r>
        <w:rPr>
          <w:sz w:val="28"/>
          <w:szCs w:val="28"/>
          <w:lang w:val="uz-Cyrl-UZ"/>
        </w:rPr>
        <w:t>ҳ</w:t>
      </w:r>
      <w:r w:rsidRPr="00690F30">
        <w:rPr>
          <w:sz w:val="28"/>
          <w:szCs w:val="28"/>
          <w:lang w:val="uz-Cyrl-UZ"/>
        </w:rPr>
        <w:t xml:space="preserve">удудида мулкчилик шаклидан </w:t>
      </w:r>
      <w:r>
        <w:rPr>
          <w:sz w:val="28"/>
          <w:szCs w:val="28"/>
          <w:lang w:val="uz-Cyrl-UZ"/>
        </w:rPr>
        <w:t>қ</w:t>
      </w:r>
      <w:r w:rsidRPr="00690F30">
        <w:rPr>
          <w:sz w:val="28"/>
          <w:szCs w:val="28"/>
          <w:lang w:val="uz-Cyrl-UZ"/>
        </w:rPr>
        <w:t>атъий назар барча вазирликлар, идоралар, корхоналар, муассасалар, ташкилотлар, бирлашмалар, концернларда  шунингдек, ра</w:t>
      </w:r>
      <w:r>
        <w:rPr>
          <w:sz w:val="28"/>
          <w:szCs w:val="28"/>
          <w:lang w:val="uz-Cyrl-UZ"/>
        </w:rPr>
        <w:t>ҳ</w:t>
      </w:r>
      <w:r w:rsidRPr="00690F30">
        <w:rPr>
          <w:sz w:val="28"/>
          <w:szCs w:val="28"/>
          <w:lang w:val="uz-Cyrl-UZ"/>
        </w:rPr>
        <w:t>барлар, мухандис-техник ходимлар ва мутахассисларни ишлаб чи</w:t>
      </w:r>
      <w:r>
        <w:rPr>
          <w:sz w:val="28"/>
          <w:szCs w:val="28"/>
          <w:lang w:val="uz-Cyrl-UZ"/>
        </w:rPr>
        <w:t>қ</w:t>
      </w:r>
      <w:r w:rsidRPr="00690F30">
        <w:rPr>
          <w:sz w:val="28"/>
          <w:szCs w:val="28"/>
          <w:lang w:val="uz-Cyrl-UZ"/>
        </w:rPr>
        <w:t>аришдаги ме</w:t>
      </w:r>
      <w:r>
        <w:rPr>
          <w:sz w:val="28"/>
          <w:szCs w:val="28"/>
          <w:lang w:val="uz-Cyrl-UZ"/>
        </w:rPr>
        <w:t>ҳ</w:t>
      </w:r>
      <w:r w:rsidRPr="00690F30">
        <w:rPr>
          <w:sz w:val="28"/>
          <w:szCs w:val="28"/>
          <w:lang w:val="uz-Cyrl-UZ"/>
        </w:rPr>
        <w:t xml:space="preserve">нат фаолияти, </w:t>
      </w:r>
      <w:r>
        <w:rPr>
          <w:sz w:val="28"/>
          <w:szCs w:val="28"/>
          <w:lang w:val="uz-Cyrl-UZ"/>
        </w:rPr>
        <w:t>ҳ</w:t>
      </w:r>
      <w:r w:rsidRPr="00690F30">
        <w:rPr>
          <w:sz w:val="28"/>
          <w:szCs w:val="28"/>
          <w:lang w:val="uz-Cyrl-UZ"/>
        </w:rPr>
        <w:t>амда корхоналарда хавфсиз ме</w:t>
      </w:r>
      <w:r>
        <w:rPr>
          <w:sz w:val="28"/>
          <w:szCs w:val="28"/>
          <w:lang w:val="uz-Cyrl-UZ"/>
        </w:rPr>
        <w:t>ҳ</w:t>
      </w:r>
      <w:r w:rsidRPr="00690F30">
        <w:rPr>
          <w:sz w:val="28"/>
          <w:szCs w:val="28"/>
          <w:lang w:val="uz-Cyrl-UZ"/>
        </w:rPr>
        <w:t xml:space="preserve">нат олиб боришни текширувчи ва техник назорат </w:t>
      </w:r>
      <w:r>
        <w:rPr>
          <w:sz w:val="28"/>
          <w:szCs w:val="28"/>
          <w:lang w:val="uz-Cyrl-UZ"/>
        </w:rPr>
        <w:t>қ</w:t>
      </w:r>
      <w:r w:rsidRPr="00690F30">
        <w:rPr>
          <w:sz w:val="28"/>
          <w:szCs w:val="28"/>
          <w:lang w:val="uz-Cyrl-UZ"/>
        </w:rPr>
        <w:t>илувчи шахсларни ме</w:t>
      </w:r>
      <w:r>
        <w:rPr>
          <w:sz w:val="28"/>
          <w:szCs w:val="28"/>
          <w:lang w:val="uz-Cyrl-UZ"/>
        </w:rPr>
        <w:t>ҳ</w:t>
      </w:r>
      <w:r w:rsidRPr="00690F30">
        <w:rPr>
          <w:sz w:val="28"/>
          <w:szCs w:val="28"/>
          <w:lang w:val="uz-Cyrl-UZ"/>
        </w:rPr>
        <w:t>нат му</w:t>
      </w:r>
      <w:r>
        <w:rPr>
          <w:sz w:val="28"/>
          <w:szCs w:val="28"/>
          <w:lang w:val="uz-Cyrl-UZ"/>
        </w:rPr>
        <w:t>ҳ</w:t>
      </w:r>
      <w:r w:rsidRPr="00690F30">
        <w:rPr>
          <w:sz w:val="28"/>
          <w:szCs w:val="28"/>
          <w:lang w:val="uz-Cyrl-UZ"/>
        </w:rPr>
        <w:t>офазаси б</w:t>
      </w:r>
      <w:r>
        <w:rPr>
          <w:sz w:val="28"/>
          <w:szCs w:val="28"/>
          <w:lang w:val="uz-Cyrl-UZ"/>
        </w:rPr>
        <w:t>ў</w:t>
      </w:r>
      <w:r w:rsidRPr="00690F30">
        <w:rPr>
          <w:sz w:val="28"/>
          <w:szCs w:val="28"/>
          <w:lang w:val="uz-Cyrl-UZ"/>
        </w:rPr>
        <w:t xml:space="preserve">йича мажбурий билимларини текшириш тартибини </w:t>
      </w:r>
      <w:r>
        <w:rPr>
          <w:sz w:val="28"/>
          <w:szCs w:val="28"/>
          <w:lang w:val="uz-Cyrl-UZ"/>
        </w:rPr>
        <w:t>ў</w:t>
      </w:r>
      <w:r w:rsidRPr="00690F30">
        <w:rPr>
          <w:sz w:val="28"/>
          <w:szCs w:val="28"/>
          <w:lang w:val="uz-Cyrl-UZ"/>
        </w:rPr>
        <w:t>рнатади.</w:t>
      </w:r>
    </w:p>
    <w:p w:rsidR="00024E7B" w:rsidRPr="00690F30" w:rsidRDefault="00024E7B" w:rsidP="00E41756">
      <w:pPr>
        <w:spacing w:after="120"/>
        <w:ind w:firstLine="709"/>
        <w:jc w:val="both"/>
        <w:rPr>
          <w:sz w:val="28"/>
          <w:szCs w:val="28"/>
          <w:lang w:val="uz-Cyrl-UZ"/>
        </w:rPr>
      </w:pPr>
      <w:r w:rsidRPr="00690F30">
        <w:rPr>
          <w:sz w:val="28"/>
          <w:szCs w:val="28"/>
          <w:lang w:val="uz-Cyrl-UZ"/>
        </w:rPr>
        <w:t>2. Мазкур Намунавий низом асосида бош</w:t>
      </w:r>
      <w:r>
        <w:rPr>
          <w:sz w:val="28"/>
          <w:szCs w:val="28"/>
          <w:lang w:val="uz-Cyrl-UZ"/>
        </w:rPr>
        <w:t>қ</w:t>
      </w:r>
      <w:r w:rsidRPr="00690F30">
        <w:rPr>
          <w:sz w:val="28"/>
          <w:szCs w:val="28"/>
          <w:lang w:val="uz-Cyrl-UZ"/>
        </w:rPr>
        <w:t xml:space="preserve">арув органлари </w:t>
      </w:r>
      <w:r>
        <w:rPr>
          <w:sz w:val="28"/>
          <w:szCs w:val="28"/>
          <w:lang w:val="uz-Cyrl-UZ"/>
        </w:rPr>
        <w:t>ў</w:t>
      </w:r>
      <w:r w:rsidRPr="00690F30">
        <w:rPr>
          <w:sz w:val="28"/>
          <w:szCs w:val="28"/>
          <w:lang w:val="uz-Cyrl-UZ"/>
        </w:rPr>
        <w:t>зларининг тармо</w:t>
      </w:r>
      <w:r>
        <w:rPr>
          <w:sz w:val="28"/>
          <w:szCs w:val="28"/>
          <w:lang w:val="uz-Cyrl-UZ"/>
        </w:rPr>
        <w:t>қ</w:t>
      </w:r>
      <w:r w:rsidRPr="00690F30">
        <w:rPr>
          <w:sz w:val="28"/>
          <w:szCs w:val="28"/>
          <w:lang w:val="uz-Cyrl-UZ"/>
        </w:rPr>
        <w:t xml:space="preserve"> Низомларини ишлаб чи</w:t>
      </w:r>
      <w:r>
        <w:rPr>
          <w:sz w:val="28"/>
          <w:szCs w:val="28"/>
          <w:lang w:val="uz-Cyrl-UZ"/>
        </w:rPr>
        <w:t>қ</w:t>
      </w:r>
      <w:r w:rsidRPr="00690F30">
        <w:rPr>
          <w:sz w:val="28"/>
          <w:szCs w:val="28"/>
          <w:lang w:val="uz-Cyrl-UZ"/>
        </w:rPr>
        <w:t>адилар ва тасди</w:t>
      </w:r>
      <w:r>
        <w:rPr>
          <w:sz w:val="28"/>
          <w:szCs w:val="28"/>
          <w:lang w:val="uz-Cyrl-UZ"/>
        </w:rPr>
        <w:t>қ</w:t>
      </w:r>
      <w:r w:rsidRPr="00690F30">
        <w:rPr>
          <w:sz w:val="28"/>
          <w:szCs w:val="28"/>
          <w:lang w:val="uz-Cyrl-UZ"/>
        </w:rPr>
        <w:t>лайдилар.</w:t>
      </w:r>
    </w:p>
    <w:p w:rsidR="00024E7B" w:rsidRPr="00690F30" w:rsidRDefault="00024E7B" w:rsidP="00E41756">
      <w:pPr>
        <w:spacing w:after="120"/>
        <w:ind w:firstLine="709"/>
        <w:jc w:val="both"/>
        <w:rPr>
          <w:sz w:val="28"/>
          <w:szCs w:val="28"/>
          <w:lang w:val="uz-Cyrl-UZ"/>
        </w:rPr>
      </w:pPr>
      <w:r w:rsidRPr="00690F30">
        <w:rPr>
          <w:sz w:val="28"/>
          <w:szCs w:val="28"/>
          <w:lang w:val="uz-Cyrl-UZ"/>
        </w:rPr>
        <w:t>3. Корхонага янги ишга кираётган ходим, албатта, хавфсиз иш  юритиш б</w:t>
      </w:r>
      <w:r>
        <w:rPr>
          <w:sz w:val="28"/>
          <w:szCs w:val="28"/>
          <w:lang w:val="uz-Cyrl-UZ"/>
        </w:rPr>
        <w:t>ў</w:t>
      </w:r>
      <w:r w:rsidRPr="00690F30">
        <w:rPr>
          <w:sz w:val="28"/>
          <w:szCs w:val="28"/>
          <w:lang w:val="uz-Cyrl-UZ"/>
        </w:rPr>
        <w:t>йича й</w:t>
      </w:r>
      <w:r>
        <w:rPr>
          <w:sz w:val="28"/>
          <w:szCs w:val="28"/>
          <w:lang w:val="uz-Cyrl-UZ"/>
        </w:rPr>
        <w:t>ў</w:t>
      </w:r>
      <w:r w:rsidRPr="00690F30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690F30">
        <w:rPr>
          <w:sz w:val="28"/>
          <w:szCs w:val="28"/>
          <w:lang w:val="uz-Cyrl-UZ"/>
        </w:rPr>
        <w:t xml:space="preserve">нома, стажировкадан </w:t>
      </w:r>
      <w:r>
        <w:rPr>
          <w:sz w:val="28"/>
          <w:szCs w:val="28"/>
          <w:lang w:val="uz-Cyrl-UZ"/>
        </w:rPr>
        <w:t>ў</w:t>
      </w:r>
      <w:r w:rsidRPr="00690F30">
        <w:rPr>
          <w:sz w:val="28"/>
          <w:szCs w:val="28"/>
          <w:lang w:val="uz-Cyrl-UZ"/>
        </w:rPr>
        <w:t>тказилиши, билимлари текширилиши шарт, с</w:t>
      </w:r>
      <w:r>
        <w:rPr>
          <w:sz w:val="28"/>
          <w:szCs w:val="28"/>
          <w:lang w:val="uz-Cyrl-UZ"/>
        </w:rPr>
        <w:t>ў</w:t>
      </w:r>
      <w:r w:rsidRPr="00690F30">
        <w:rPr>
          <w:sz w:val="28"/>
          <w:szCs w:val="28"/>
          <w:lang w:val="uz-Cyrl-UZ"/>
        </w:rPr>
        <w:t>нгра  муста</w:t>
      </w:r>
      <w:r>
        <w:rPr>
          <w:sz w:val="28"/>
          <w:szCs w:val="28"/>
          <w:lang w:val="uz-Cyrl-UZ"/>
        </w:rPr>
        <w:t>қ</w:t>
      </w:r>
      <w:r w:rsidRPr="00690F30">
        <w:rPr>
          <w:sz w:val="28"/>
          <w:szCs w:val="28"/>
          <w:lang w:val="uz-Cyrl-UZ"/>
        </w:rPr>
        <w:t xml:space="preserve">ил  иш юритишга рухсат этилади. </w:t>
      </w:r>
    </w:p>
    <w:p w:rsidR="00024E7B" w:rsidRPr="00140F56" w:rsidRDefault="00024E7B" w:rsidP="00E41756">
      <w:pPr>
        <w:spacing w:after="120"/>
        <w:ind w:firstLine="709"/>
        <w:jc w:val="both"/>
        <w:rPr>
          <w:sz w:val="28"/>
          <w:szCs w:val="28"/>
          <w:lang w:val="uz-Cyrl-UZ"/>
        </w:rPr>
      </w:pPr>
      <w:r w:rsidRPr="00140F56">
        <w:rPr>
          <w:sz w:val="28"/>
          <w:szCs w:val="28"/>
          <w:lang w:val="uz-Cyrl-UZ"/>
        </w:rPr>
        <w:t>4. Электр жи</w:t>
      </w:r>
      <w:r>
        <w:rPr>
          <w:sz w:val="28"/>
          <w:szCs w:val="28"/>
          <w:lang w:val="uz-Cyrl-UZ"/>
        </w:rPr>
        <w:t>ҳ</w:t>
      </w:r>
      <w:r w:rsidRPr="00140F56">
        <w:rPr>
          <w:sz w:val="28"/>
          <w:szCs w:val="28"/>
          <w:lang w:val="uz-Cyrl-UZ"/>
        </w:rPr>
        <w:t xml:space="preserve">оз ва </w:t>
      </w:r>
      <w:r>
        <w:rPr>
          <w:sz w:val="28"/>
          <w:szCs w:val="28"/>
          <w:lang w:val="uz-Cyrl-UZ"/>
        </w:rPr>
        <w:t>қ</w:t>
      </w:r>
      <w:r w:rsidRPr="00140F56">
        <w:rPr>
          <w:sz w:val="28"/>
          <w:szCs w:val="28"/>
          <w:lang w:val="uz-Cyrl-UZ"/>
        </w:rPr>
        <w:t>урилмалари, бу</w:t>
      </w:r>
      <w:r>
        <w:rPr>
          <w:sz w:val="28"/>
          <w:szCs w:val="28"/>
          <w:lang w:val="uz-Cyrl-UZ"/>
        </w:rPr>
        <w:t>ғ</w:t>
      </w:r>
      <w:r w:rsidRPr="00140F56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ҳ</w:t>
      </w:r>
      <w:r w:rsidRPr="00140F56">
        <w:rPr>
          <w:sz w:val="28"/>
          <w:szCs w:val="28"/>
          <w:lang w:val="uz-Cyrl-UZ"/>
        </w:rPr>
        <w:t xml:space="preserve">осил </w:t>
      </w:r>
      <w:r>
        <w:rPr>
          <w:sz w:val="28"/>
          <w:szCs w:val="28"/>
          <w:lang w:val="uz-Cyrl-UZ"/>
        </w:rPr>
        <w:t>қ</w:t>
      </w:r>
      <w:r w:rsidRPr="00140F56">
        <w:rPr>
          <w:sz w:val="28"/>
          <w:szCs w:val="28"/>
          <w:lang w:val="uz-Cyrl-UZ"/>
        </w:rPr>
        <w:t xml:space="preserve">илувчи ва сув иситувчи </w:t>
      </w:r>
      <w:r>
        <w:rPr>
          <w:sz w:val="28"/>
          <w:szCs w:val="28"/>
          <w:lang w:val="uz-Cyrl-UZ"/>
        </w:rPr>
        <w:t>қ</w:t>
      </w:r>
      <w:r w:rsidRPr="00140F56">
        <w:rPr>
          <w:sz w:val="28"/>
          <w:szCs w:val="28"/>
          <w:lang w:val="uz-Cyrl-UZ"/>
        </w:rPr>
        <w:t>озонлар, босим остида ишлайдиган идишлар, юк к</w:t>
      </w:r>
      <w:r>
        <w:rPr>
          <w:sz w:val="28"/>
          <w:szCs w:val="28"/>
          <w:lang w:val="uz-Cyrl-UZ"/>
        </w:rPr>
        <w:t>ў</w:t>
      </w:r>
      <w:r w:rsidRPr="00140F56">
        <w:rPr>
          <w:sz w:val="28"/>
          <w:szCs w:val="28"/>
          <w:lang w:val="uz-Cyrl-UZ"/>
        </w:rPr>
        <w:t>тариш кранлари, махсус машина ва механизмларга хизмат к</w:t>
      </w:r>
      <w:r>
        <w:rPr>
          <w:sz w:val="28"/>
          <w:szCs w:val="28"/>
          <w:lang w:val="uz-Cyrl-UZ"/>
        </w:rPr>
        <w:t>ў</w:t>
      </w:r>
      <w:r w:rsidRPr="00140F56">
        <w:rPr>
          <w:sz w:val="28"/>
          <w:szCs w:val="28"/>
          <w:lang w:val="uz-Cyrl-UZ"/>
        </w:rPr>
        <w:t>рсатиш билан бо</w:t>
      </w:r>
      <w:r>
        <w:rPr>
          <w:sz w:val="28"/>
          <w:szCs w:val="28"/>
          <w:lang w:val="uz-Cyrl-UZ"/>
        </w:rPr>
        <w:t>ғ</w:t>
      </w:r>
      <w:r w:rsidRPr="00140F56">
        <w:rPr>
          <w:sz w:val="28"/>
          <w:szCs w:val="28"/>
          <w:lang w:val="uz-Cyrl-UZ"/>
        </w:rPr>
        <w:t>ли</w:t>
      </w:r>
      <w:r>
        <w:rPr>
          <w:sz w:val="28"/>
          <w:szCs w:val="28"/>
          <w:lang w:val="uz-Cyrl-UZ"/>
        </w:rPr>
        <w:t>қ</w:t>
      </w:r>
      <w:r w:rsidRPr="00140F56">
        <w:rPr>
          <w:sz w:val="28"/>
          <w:szCs w:val="28"/>
          <w:lang w:val="uz-Cyrl-UZ"/>
        </w:rPr>
        <w:t xml:space="preserve"> б</w:t>
      </w:r>
      <w:r>
        <w:rPr>
          <w:sz w:val="28"/>
          <w:szCs w:val="28"/>
          <w:lang w:val="uz-Cyrl-UZ"/>
        </w:rPr>
        <w:t>ў</w:t>
      </w:r>
      <w:r w:rsidRPr="00140F56">
        <w:rPr>
          <w:sz w:val="28"/>
          <w:szCs w:val="28"/>
          <w:lang w:val="uz-Cyrl-UZ"/>
        </w:rPr>
        <w:t xml:space="preserve">лган </w:t>
      </w:r>
      <w:r>
        <w:rPr>
          <w:sz w:val="28"/>
          <w:szCs w:val="28"/>
          <w:lang w:val="uz-Cyrl-UZ"/>
        </w:rPr>
        <w:t>ў</w:t>
      </w:r>
      <w:r w:rsidRPr="00140F56">
        <w:rPr>
          <w:sz w:val="28"/>
          <w:szCs w:val="28"/>
          <w:lang w:val="uz-Cyrl-UZ"/>
        </w:rPr>
        <w:t>та хавфли ишларни бажаришга, ушбу ишларни бажариш б</w:t>
      </w:r>
      <w:r>
        <w:rPr>
          <w:sz w:val="28"/>
          <w:szCs w:val="28"/>
          <w:lang w:val="uz-Cyrl-UZ"/>
        </w:rPr>
        <w:t>ў</w:t>
      </w:r>
      <w:r w:rsidRPr="00140F56">
        <w:rPr>
          <w:sz w:val="28"/>
          <w:szCs w:val="28"/>
          <w:lang w:val="uz-Cyrl-UZ"/>
        </w:rPr>
        <w:t xml:space="preserve">йича махсус </w:t>
      </w:r>
      <w:r>
        <w:rPr>
          <w:sz w:val="28"/>
          <w:szCs w:val="28"/>
          <w:lang w:val="uz-Cyrl-UZ"/>
        </w:rPr>
        <w:t>ўқ</w:t>
      </w:r>
      <w:r w:rsidRPr="00140F56">
        <w:rPr>
          <w:sz w:val="28"/>
          <w:szCs w:val="28"/>
          <w:lang w:val="uz-Cyrl-UZ"/>
        </w:rPr>
        <w:t>итилганлигини тасди</w:t>
      </w:r>
      <w:r>
        <w:rPr>
          <w:sz w:val="28"/>
          <w:szCs w:val="28"/>
          <w:lang w:val="uz-Cyrl-UZ"/>
        </w:rPr>
        <w:t>қ</w:t>
      </w:r>
      <w:r w:rsidRPr="00140F56">
        <w:rPr>
          <w:sz w:val="28"/>
          <w:szCs w:val="28"/>
          <w:lang w:val="uz-Cyrl-UZ"/>
        </w:rPr>
        <w:t xml:space="preserve">ловчи </w:t>
      </w:r>
      <w:r>
        <w:rPr>
          <w:sz w:val="28"/>
          <w:szCs w:val="28"/>
          <w:lang w:val="uz-Cyrl-UZ"/>
        </w:rPr>
        <w:t>ҳ</w:t>
      </w:r>
      <w:r w:rsidRPr="00140F56">
        <w:rPr>
          <w:sz w:val="28"/>
          <w:szCs w:val="28"/>
          <w:lang w:val="uz-Cyrl-UZ"/>
        </w:rPr>
        <w:t>ужжатларга эга б</w:t>
      </w:r>
      <w:r>
        <w:rPr>
          <w:sz w:val="28"/>
          <w:szCs w:val="28"/>
          <w:lang w:val="uz-Cyrl-UZ"/>
        </w:rPr>
        <w:t>ў</w:t>
      </w:r>
      <w:r w:rsidRPr="00140F56">
        <w:rPr>
          <w:sz w:val="28"/>
          <w:szCs w:val="28"/>
          <w:lang w:val="uz-Cyrl-UZ"/>
        </w:rPr>
        <w:t xml:space="preserve">лган шахслар ишга </w:t>
      </w:r>
      <w:r>
        <w:rPr>
          <w:sz w:val="28"/>
          <w:szCs w:val="28"/>
          <w:lang w:val="uz-Cyrl-UZ"/>
        </w:rPr>
        <w:t>қ</w:t>
      </w:r>
      <w:r w:rsidRPr="00140F56">
        <w:rPr>
          <w:sz w:val="28"/>
          <w:szCs w:val="28"/>
          <w:lang w:val="uz-Cyrl-UZ"/>
        </w:rPr>
        <w:t xml:space="preserve">абул </w:t>
      </w:r>
      <w:r>
        <w:rPr>
          <w:sz w:val="28"/>
          <w:szCs w:val="28"/>
          <w:lang w:val="uz-Cyrl-UZ"/>
        </w:rPr>
        <w:t>қ</w:t>
      </w:r>
      <w:r w:rsidRPr="00140F56">
        <w:rPr>
          <w:sz w:val="28"/>
          <w:szCs w:val="28"/>
          <w:lang w:val="uz-Cyrl-UZ"/>
        </w:rPr>
        <w:t>илиниши шарт.</w:t>
      </w:r>
    </w:p>
    <w:p w:rsidR="00024E7B" w:rsidRPr="00140F56" w:rsidRDefault="00024E7B" w:rsidP="00E41756">
      <w:pPr>
        <w:spacing w:after="120"/>
        <w:ind w:firstLine="709"/>
        <w:jc w:val="both"/>
        <w:rPr>
          <w:sz w:val="28"/>
          <w:szCs w:val="28"/>
          <w:lang w:val="uz-Cyrl-UZ"/>
        </w:rPr>
      </w:pPr>
      <w:r w:rsidRPr="00140F56">
        <w:rPr>
          <w:sz w:val="28"/>
          <w:szCs w:val="28"/>
          <w:lang w:val="uz-Cyrl-UZ"/>
        </w:rPr>
        <w:t xml:space="preserve">5. Ходимларни </w:t>
      </w:r>
      <w:r>
        <w:rPr>
          <w:sz w:val="28"/>
          <w:szCs w:val="28"/>
          <w:lang w:val="uz-Cyrl-UZ"/>
        </w:rPr>
        <w:t>ўқ</w:t>
      </w:r>
      <w:r w:rsidRPr="00140F56">
        <w:rPr>
          <w:sz w:val="28"/>
          <w:szCs w:val="28"/>
          <w:lang w:val="uz-Cyrl-UZ"/>
        </w:rPr>
        <w:t>итиш, билимларини текшириш ва бажараётган ишлар б</w:t>
      </w:r>
      <w:r>
        <w:rPr>
          <w:sz w:val="28"/>
          <w:szCs w:val="28"/>
          <w:lang w:val="uz-Cyrl-UZ"/>
        </w:rPr>
        <w:t>ў</w:t>
      </w:r>
      <w:r w:rsidRPr="00140F56">
        <w:rPr>
          <w:sz w:val="28"/>
          <w:szCs w:val="28"/>
          <w:lang w:val="uz-Cyrl-UZ"/>
        </w:rPr>
        <w:t>йича й</w:t>
      </w:r>
      <w:r>
        <w:rPr>
          <w:sz w:val="28"/>
          <w:szCs w:val="28"/>
          <w:lang w:val="uz-Cyrl-UZ"/>
        </w:rPr>
        <w:t>ў</w:t>
      </w:r>
      <w:r w:rsidRPr="00140F56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140F56">
        <w:rPr>
          <w:sz w:val="28"/>
          <w:szCs w:val="28"/>
          <w:lang w:val="uz-Cyrl-UZ"/>
        </w:rPr>
        <w:t>номалар бериш ишларини т</w:t>
      </w:r>
      <w:r>
        <w:rPr>
          <w:sz w:val="28"/>
          <w:szCs w:val="28"/>
          <w:lang w:val="uz-Cyrl-UZ"/>
        </w:rPr>
        <w:t>ўғ</w:t>
      </w:r>
      <w:r w:rsidRPr="00140F56">
        <w:rPr>
          <w:sz w:val="28"/>
          <w:szCs w:val="28"/>
          <w:lang w:val="uz-Cyrl-UZ"/>
        </w:rPr>
        <w:t>ри ташкиллаштиришнинг умумий назорати ва жавобгарлиги корхона ра</w:t>
      </w:r>
      <w:r>
        <w:rPr>
          <w:sz w:val="28"/>
          <w:szCs w:val="28"/>
          <w:lang w:val="uz-Cyrl-UZ"/>
        </w:rPr>
        <w:t>ҳ</w:t>
      </w:r>
      <w:r w:rsidRPr="00140F56">
        <w:rPr>
          <w:sz w:val="28"/>
          <w:szCs w:val="28"/>
          <w:lang w:val="uz-Cyrl-UZ"/>
        </w:rPr>
        <w:t>бари зиммасига юклатилади. Б</w:t>
      </w:r>
      <w:r>
        <w:rPr>
          <w:sz w:val="28"/>
          <w:szCs w:val="28"/>
          <w:lang w:val="uz-Cyrl-UZ"/>
        </w:rPr>
        <w:t>у</w:t>
      </w:r>
      <w:r w:rsidRPr="00140F56">
        <w:rPr>
          <w:sz w:val="28"/>
          <w:szCs w:val="28"/>
          <w:lang w:val="uz-Cyrl-UZ"/>
        </w:rPr>
        <w:t>линмалар (цехлар) ишчи ва усталарини (мастер) хавфсиз иш услублари б</w:t>
      </w:r>
      <w:r>
        <w:rPr>
          <w:sz w:val="28"/>
          <w:szCs w:val="28"/>
          <w:lang w:val="uz-Cyrl-UZ"/>
        </w:rPr>
        <w:t>ў</w:t>
      </w:r>
      <w:r w:rsidRPr="00140F56">
        <w:rPr>
          <w:sz w:val="28"/>
          <w:szCs w:val="28"/>
          <w:lang w:val="uz-Cyrl-UZ"/>
        </w:rPr>
        <w:t xml:space="preserve">йича </w:t>
      </w:r>
      <w:r>
        <w:rPr>
          <w:sz w:val="28"/>
          <w:szCs w:val="28"/>
          <w:lang w:val="uz-Cyrl-UZ"/>
        </w:rPr>
        <w:t>ўқ</w:t>
      </w:r>
      <w:r w:rsidRPr="00140F56">
        <w:rPr>
          <w:sz w:val="28"/>
          <w:szCs w:val="28"/>
          <w:lang w:val="uz-Cyrl-UZ"/>
        </w:rPr>
        <w:t>итиш эса, ушбу б</w:t>
      </w:r>
      <w:r>
        <w:rPr>
          <w:sz w:val="28"/>
          <w:szCs w:val="28"/>
          <w:lang w:val="uz-Cyrl-UZ"/>
        </w:rPr>
        <w:t>у</w:t>
      </w:r>
      <w:r w:rsidRPr="00140F56">
        <w:rPr>
          <w:sz w:val="28"/>
          <w:szCs w:val="28"/>
          <w:lang w:val="uz-Cyrl-UZ"/>
        </w:rPr>
        <w:t>линма ра</w:t>
      </w:r>
      <w:r>
        <w:rPr>
          <w:sz w:val="28"/>
          <w:szCs w:val="28"/>
          <w:lang w:val="uz-Cyrl-UZ"/>
        </w:rPr>
        <w:t>ҳ</w:t>
      </w:r>
      <w:r w:rsidRPr="00140F56">
        <w:rPr>
          <w:sz w:val="28"/>
          <w:szCs w:val="28"/>
          <w:lang w:val="uz-Cyrl-UZ"/>
        </w:rPr>
        <w:t>барининг зиммасига юкланади.</w:t>
      </w:r>
    </w:p>
    <w:p w:rsidR="00024E7B" w:rsidRDefault="00024E7B" w:rsidP="00E41756">
      <w:pPr>
        <w:spacing w:after="120"/>
        <w:ind w:firstLine="709"/>
        <w:jc w:val="both"/>
        <w:rPr>
          <w:sz w:val="28"/>
          <w:szCs w:val="28"/>
          <w:lang w:val="uz-Cyrl-UZ"/>
        </w:rPr>
      </w:pPr>
      <w:r w:rsidRPr="00140F56">
        <w:rPr>
          <w:sz w:val="28"/>
          <w:szCs w:val="28"/>
          <w:lang w:val="uz-Cyrl-UZ"/>
        </w:rPr>
        <w:t>6. Ходимларни хавфсиз иш услублари б</w:t>
      </w:r>
      <w:r>
        <w:rPr>
          <w:sz w:val="28"/>
          <w:szCs w:val="28"/>
          <w:lang w:val="uz-Cyrl-UZ"/>
        </w:rPr>
        <w:t>ў</w:t>
      </w:r>
      <w:r w:rsidRPr="00140F56">
        <w:rPr>
          <w:sz w:val="28"/>
          <w:szCs w:val="28"/>
          <w:lang w:val="uz-Cyrl-UZ"/>
        </w:rPr>
        <w:t xml:space="preserve">йича </w:t>
      </w:r>
      <w:r>
        <w:rPr>
          <w:sz w:val="28"/>
          <w:szCs w:val="28"/>
          <w:lang w:val="uz-Cyrl-UZ"/>
        </w:rPr>
        <w:t>ў</w:t>
      </w:r>
      <w:r w:rsidRPr="00140F56">
        <w:rPr>
          <w:sz w:val="28"/>
          <w:szCs w:val="28"/>
          <w:lang w:val="uz-Cyrl-UZ"/>
        </w:rPr>
        <w:t>з ва</w:t>
      </w:r>
      <w:r>
        <w:rPr>
          <w:sz w:val="28"/>
          <w:szCs w:val="28"/>
          <w:lang w:val="uz-Cyrl-UZ"/>
        </w:rPr>
        <w:t>қ</w:t>
      </w:r>
      <w:r w:rsidRPr="00140F56">
        <w:rPr>
          <w:sz w:val="28"/>
          <w:szCs w:val="28"/>
          <w:lang w:val="uz-Cyrl-UZ"/>
        </w:rPr>
        <w:t xml:space="preserve">тида ва сифатли </w:t>
      </w:r>
      <w:r>
        <w:rPr>
          <w:sz w:val="28"/>
          <w:szCs w:val="28"/>
          <w:lang w:val="uz-Cyrl-UZ"/>
        </w:rPr>
        <w:t>ўқ</w:t>
      </w:r>
      <w:r w:rsidRPr="00140F56">
        <w:rPr>
          <w:sz w:val="28"/>
          <w:szCs w:val="28"/>
          <w:lang w:val="uz-Cyrl-UZ"/>
        </w:rPr>
        <w:t>итиш  назорати ме</w:t>
      </w:r>
      <w:r>
        <w:rPr>
          <w:sz w:val="28"/>
          <w:szCs w:val="28"/>
          <w:lang w:val="uz-Cyrl-UZ"/>
        </w:rPr>
        <w:t>ҳ</w:t>
      </w:r>
      <w:r w:rsidRPr="00140F56">
        <w:rPr>
          <w:sz w:val="28"/>
          <w:szCs w:val="28"/>
          <w:lang w:val="uz-Cyrl-UZ"/>
        </w:rPr>
        <w:t>нат му</w:t>
      </w:r>
      <w:r>
        <w:rPr>
          <w:sz w:val="28"/>
          <w:szCs w:val="28"/>
          <w:lang w:val="uz-Cyrl-UZ"/>
        </w:rPr>
        <w:t>ҳ</w:t>
      </w:r>
      <w:r w:rsidRPr="00140F56">
        <w:rPr>
          <w:sz w:val="28"/>
          <w:szCs w:val="28"/>
          <w:lang w:val="uz-Cyrl-UZ"/>
        </w:rPr>
        <w:t xml:space="preserve">офазаси хизматига юклатилади.  </w:t>
      </w:r>
    </w:p>
    <w:p w:rsidR="00024E7B" w:rsidRDefault="00024E7B" w:rsidP="00024E7B">
      <w:pPr>
        <w:ind w:firstLine="709"/>
        <w:jc w:val="both"/>
        <w:rPr>
          <w:b/>
          <w:sz w:val="28"/>
          <w:szCs w:val="28"/>
          <w:lang w:val="uz-Cyrl-UZ"/>
        </w:rPr>
      </w:pPr>
      <w:r w:rsidRPr="00140F56">
        <w:rPr>
          <w:b/>
          <w:sz w:val="28"/>
          <w:szCs w:val="28"/>
          <w:lang w:val="uz-Cyrl-UZ"/>
        </w:rPr>
        <w:t xml:space="preserve">         </w:t>
      </w:r>
      <w:r w:rsidRPr="009777D7">
        <w:rPr>
          <w:b/>
          <w:sz w:val="28"/>
          <w:szCs w:val="28"/>
          <w:lang w:val="en-US"/>
        </w:rPr>
        <w:t>II</w:t>
      </w:r>
      <w:r w:rsidRPr="009777D7">
        <w:rPr>
          <w:b/>
          <w:sz w:val="28"/>
          <w:szCs w:val="28"/>
        </w:rPr>
        <w:t xml:space="preserve">. Ходимларни </w:t>
      </w:r>
      <w:r>
        <w:rPr>
          <w:b/>
          <w:sz w:val="28"/>
          <w:szCs w:val="28"/>
          <w:lang w:val="uz-Cyrl-UZ"/>
        </w:rPr>
        <w:t>ўқ</w:t>
      </w:r>
      <w:r w:rsidRPr="009777D7">
        <w:rPr>
          <w:b/>
          <w:sz w:val="28"/>
          <w:szCs w:val="28"/>
        </w:rPr>
        <w:t>итиш ва билимларини текшириш</w:t>
      </w:r>
    </w:p>
    <w:p w:rsidR="00BC15A9" w:rsidRPr="00BC15A9" w:rsidRDefault="00BC15A9" w:rsidP="00024E7B">
      <w:pPr>
        <w:ind w:firstLine="709"/>
        <w:jc w:val="both"/>
        <w:rPr>
          <w:b/>
          <w:sz w:val="28"/>
          <w:szCs w:val="28"/>
          <w:lang w:val="uz-Cyrl-UZ"/>
        </w:rPr>
      </w:pPr>
    </w:p>
    <w:p w:rsidR="00BC15A9" w:rsidRDefault="00024E7B" w:rsidP="00024E7B">
      <w:pPr>
        <w:ind w:firstLine="709"/>
        <w:jc w:val="both"/>
        <w:rPr>
          <w:sz w:val="28"/>
          <w:szCs w:val="28"/>
          <w:lang w:val="uz-Cyrl-UZ"/>
        </w:rPr>
      </w:pPr>
      <w:r w:rsidRPr="00C67D75">
        <w:rPr>
          <w:sz w:val="28"/>
          <w:szCs w:val="28"/>
          <w:lang w:val="uz-Cyrl-UZ"/>
        </w:rPr>
        <w:t xml:space="preserve">                             §1.Ходимлар й</w:t>
      </w:r>
      <w:r>
        <w:rPr>
          <w:sz w:val="28"/>
          <w:szCs w:val="28"/>
          <w:lang w:val="uz-Cyrl-UZ"/>
        </w:rPr>
        <w:t>ў</w:t>
      </w:r>
      <w:r w:rsidRPr="00C67D75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C67D75">
        <w:rPr>
          <w:sz w:val="28"/>
          <w:szCs w:val="28"/>
          <w:lang w:val="uz-Cyrl-UZ"/>
        </w:rPr>
        <w:t>номаси</w:t>
      </w:r>
    </w:p>
    <w:p w:rsidR="00024E7B" w:rsidRDefault="00024E7B" w:rsidP="00024E7B">
      <w:pPr>
        <w:ind w:firstLine="709"/>
        <w:jc w:val="both"/>
        <w:rPr>
          <w:sz w:val="28"/>
          <w:szCs w:val="28"/>
          <w:lang w:val="uz-Cyrl-UZ"/>
        </w:rPr>
      </w:pPr>
      <w:r w:rsidRPr="00C67D75">
        <w:rPr>
          <w:sz w:val="28"/>
          <w:szCs w:val="28"/>
          <w:lang w:val="uz-Cyrl-UZ"/>
        </w:rPr>
        <w:t>7. Ме</w:t>
      </w:r>
      <w:r>
        <w:rPr>
          <w:sz w:val="28"/>
          <w:szCs w:val="28"/>
          <w:lang w:val="uz-Cyrl-UZ"/>
        </w:rPr>
        <w:t>ҳ</w:t>
      </w:r>
      <w:r w:rsidRPr="00C67D75">
        <w:rPr>
          <w:sz w:val="28"/>
          <w:szCs w:val="28"/>
          <w:lang w:val="uz-Cyrl-UZ"/>
        </w:rPr>
        <w:t>нат му</w:t>
      </w:r>
      <w:r>
        <w:rPr>
          <w:sz w:val="28"/>
          <w:szCs w:val="28"/>
          <w:lang w:val="uz-Cyrl-UZ"/>
        </w:rPr>
        <w:t>ҳ</w:t>
      </w:r>
      <w:r w:rsidRPr="00C67D75">
        <w:rPr>
          <w:sz w:val="28"/>
          <w:szCs w:val="28"/>
          <w:lang w:val="uz-Cyrl-UZ"/>
        </w:rPr>
        <w:t>офазаси б</w:t>
      </w:r>
      <w:r>
        <w:rPr>
          <w:sz w:val="28"/>
          <w:szCs w:val="28"/>
          <w:lang w:val="uz-Cyrl-UZ"/>
        </w:rPr>
        <w:t>ў</w:t>
      </w:r>
      <w:r w:rsidRPr="00C67D75">
        <w:rPr>
          <w:sz w:val="28"/>
          <w:szCs w:val="28"/>
          <w:lang w:val="uz-Cyrl-UZ"/>
        </w:rPr>
        <w:t>йича ходимлар й</w:t>
      </w:r>
      <w:r>
        <w:rPr>
          <w:sz w:val="28"/>
          <w:szCs w:val="28"/>
          <w:lang w:val="uz-Cyrl-UZ"/>
        </w:rPr>
        <w:t>ў</w:t>
      </w:r>
      <w:r w:rsidRPr="00C67D75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C67D75">
        <w:rPr>
          <w:sz w:val="28"/>
          <w:szCs w:val="28"/>
          <w:lang w:val="uz-Cyrl-UZ"/>
        </w:rPr>
        <w:t>номалари икки турга, кириш ва иш жойида бериладиган й</w:t>
      </w:r>
      <w:r>
        <w:rPr>
          <w:sz w:val="28"/>
          <w:szCs w:val="28"/>
          <w:lang w:val="uz-Cyrl-UZ"/>
        </w:rPr>
        <w:t>ў</w:t>
      </w:r>
      <w:r w:rsidRPr="00C67D75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C67D75">
        <w:rPr>
          <w:sz w:val="28"/>
          <w:szCs w:val="28"/>
          <w:lang w:val="uz-Cyrl-UZ"/>
        </w:rPr>
        <w:t>номаларга б</w:t>
      </w:r>
      <w:r>
        <w:rPr>
          <w:sz w:val="28"/>
          <w:szCs w:val="28"/>
          <w:lang w:val="uz-Cyrl-UZ"/>
        </w:rPr>
        <w:t>ў</w:t>
      </w:r>
      <w:r w:rsidRPr="00C67D75">
        <w:rPr>
          <w:sz w:val="28"/>
          <w:szCs w:val="28"/>
          <w:lang w:val="uz-Cyrl-UZ"/>
        </w:rPr>
        <w:t xml:space="preserve">линади. </w:t>
      </w:r>
      <w:r w:rsidRPr="00E41756">
        <w:rPr>
          <w:sz w:val="28"/>
          <w:szCs w:val="28"/>
          <w:lang w:val="uz-Cyrl-UZ"/>
        </w:rPr>
        <w:t>Иш жойида бериладиган й</w:t>
      </w:r>
      <w:r>
        <w:rPr>
          <w:sz w:val="28"/>
          <w:szCs w:val="28"/>
          <w:lang w:val="uz-Cyrl-UZ"/>
        </w:rPr>
        <w:t>ў</w:t>
      </w:r>
      <w:r w:rsidRPr="00E41756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E41756">
        <w:rPr>
          <w:sz w:val="28"/>
          <w:szCs w:val="28"/>
          <w:lang w:val="uz-Cyrl-UZ"/>
        </w:rPr>
        <w:t xml:space="preserve">номалар </w:t>
      </w:r>
      <w:r>
        <w:rPr>
          <w:sz w:val="28"/>
          <w:szCs w:val="28"/>
          <w:lang w:val="uz-Cyrl-UZ"/>
        </w:rPr>
        <w:t>ў</w:t>
      </w:r>
      <w:r w:rsidRPr="00E41756">
        <w:rPr>
          <w:sz w:val="28"/>
          <w:szCs w:val="28"/>
          <w:lang w:val="uz-Cyrl-UZ"/>
        </w:rPr>
        <w:t>з навбатида дастлабки, даврий ва навбатдан таш</w:t>
      </w:r>
      <w:r>
        <w:rPr>
          <w:sz w:val="28"/>
          <w:szCs w:val="28"/>
          <w:lang w:val="uz-Cyrl-UZ"/>
        </w:rPr>
        <w:t>қ</w:t>
      </w:r>
      <w:r w:rsidRPr="00E41756">
        <w:rPr>
          <w:sz w:val="28"/>
          <w:szCs w:val="28"/>
          <w:lang w:val="uz-Cyrl-UZ"/>
        </w:rPr>
        <w:t>ари турларга б</w:t>
      </w:r>
      <w:r>
        <w:rPr>
          <w:sz w:val="28"/>
          <w:szCs w:val="28"/>
          <w:lang w:val="uz-Cyrl-UZ"/>
        </w:rPr>
        <w:t>ў</w:t>
      </w:r>
      <w:r w:rsidRPr="00E41756">
        <w:rPr>
          <w:sz w:val="28"/>
          <w:szCs w:val="28"/>
          <w:lang w:val="uz-Cyrl-UZ"/>
        </w:rPr>
        <w:t>линади.</w:t>
      </w:r>
    </w:p>
    <w:p w:rsidR="00BC15A9" w:rsidRPr="00BC15A9" w:rsidRDefault="00BC15A9" w:rsidP="00024E7B">
      <w:pPr>
        <w:ind w:firstLine="709"/>
        <w:jc w:val="both"/>
        <w:rPr>
          <w:sz w:val="28"/>
          <w:szCs w:val="28"/>
          <w:lang w:val="uz-Cyrl-UZ"/>
        </w:rPr>
      </w:pPr>
    </w:p>
    <w:p w:rsidR="00024E7B" w:rsidRPr="000040CB" w:rsidRDefault="00024E7B" w:rsidP="00024E7B">
      <w:pPr>
        <w:ind w:firstLine="709"/>
        <w:jc w:val="both"/>
        <w:rPr>
          <w:sz w:val="28"/>
          <w:szCs w:val="28"/>
          <w:lang w:val="uz-Cyrl-UZ"/>
        </w:rPr>
      </w:pPr>
      <w:r w:rsidRPr="000040CB">
        <w:rPr>
          <w:sz w:val="28"/>
          <w:szCs w:val="28"/>
          <w:lang w:val="uz-Cyrl-UZ"/>
        </w:rPr>
        <w:t>8. Кириш й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>номаси.</w:t>
      </w:r>
    </w:p>
    <w:p w:rsidR="00024E7B" w:rsidRPr="000040CB" w:rsidRDefault="00024E7B" w:rsidP="00024E7B">
      <w:pPr>
        <w:ind w:firstLine="709"/>
        <w:jc w:val="both"/>
        <w:rPr>
          <w:sz w:val="28"/>
          <w:szCs w:val="28"/>
          <w:lang w:val="uz-Cyrl-UZ"/>
        </w:rPr>
      </w:pPr>
      <w:r w:rsidRPr="000040CB">
        <w:rPr>
          <w:sz w:val="28"/>
          <w:szCs w:val="28"/>
          <w:lang w:val="uz-Cyrl-UZ"/>
        </w:rPr>
        <w:t xml:space="preserve">Корхонага ишга 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 xml:space="preserve">абул 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>илинган барча ходимлар, ушбу корхонага хизмат сафарига юборилган бош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 xml:space="preserve">а ташкилот ходимлари (иш стажи, малакаси ва иш тажрибасидан 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 xml:space="preserve">атъий назар) </w:t>
      </w:r>
      <w:r>
        <w:rPr>
          <w:sz w:val="28"/>
          <w:szCs w:val="28"/>
          <w:lang w:val="uz-Cyrl-UZ"/>
        </w:rPr>
        <w:t>ҳ</w:t>
      </w:r>
      <w:r w:rsidRPr="000040CB">
        <w:rPr>
          <w:sz w:val="28"/>
          <w:szCs w:val="28"/>
          <w:lang w:val="uz-Cyrl-UZ"/>
        </w:rPr>
        <w:t xml:space="preserve">амда амалиёт 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 xml:space="preserve">таётган талабалар ва </w:t>
      </w:r>
      <w:r>
        <w:rPr>
          <w:sz w:val="28"/>
          <w:szCs w:val="28"/>
          <w:lang w:val="uz-Cyrl-UZ"/>
        </w:rPr>
        <w:t>ўқ</w:t>
      </w:r>
      <w:r w:rsidRPr="000040CB">
        <w:rPr>
          <w:sz w:val="28"/>
          <w:szCs w:val="28"/>
          <w:lang w:val="uz-Cyrl-UZ"/>
        </w:rPr>
        <w:t>увчилар кириш й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 xml:space="preserve">носидан 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тишлари лозим.</w:t>
      </w:r>
    </w:p>
    <w:p w:rsidR="00024E7B" w:rsidRPr="000040CB" w:rsidRDefault="00024E7B" w:rsidP="00024E7B">
      <w:pPr>
        <w:ind w:firstLine="709"/>
        <w:jc w:val="both"/>
        <w:rPr>
          <w:sz w:val="28"/>
          <w:szCs w:val="28"/>
          <w:lang w:val="uz-Cyrl-UZ"/>
        </w:rPr>
      </w:pPr>
      <w:r w:rsidRPr="000040CB">
        <w:rPr>
          <w:sz w:val="28"/>
          <w:szCs w:val="28"/>
          <w:lang w:val="uz-Cyrl-UZ"/>
        </w:rPr>
        <w:t>Кириш й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>номаси ме</w:t>
      </w:r>
      <w:r>
        <w:rPr>
          <w:sz w:val="28"/>
          <w:szCs w:val="28"/>
          <w:lang w:val="uz-Cyrl-UZ"/>
        </w:rPr>
        <w:t>ҳ</w:t>
      </w:r>
      <w:r w:rsidRPr="000040CB">
        <w:rPr>
          <w:sz w:val="28"/>
          <w:szCs w:val="28"/>
          <w:lang w:val="uz-Cyrl-UZ"/>
        </w:rPr>
        <w:t>нат му</w:t>
      </w:r>
      <w:r>
        <w:rPr>
          <w:sz w:val="28"/>
          <w:szCs w:val="28"/>
          <w:lang w:val="uz-Cyrl-UZ"/>
        </w:rPr>
        <w:t>ҳ</w:t>
      </w:r>
      <w:r w:rsidRPr="000040CB">
        <w:rPr>
          <w:sz w:val="28"/>
          <w:szCs w:val="28"/>
          <w:lang w:val="uz-Cyrl-UZ"/>
        </w:rPr>
        <w:t xml:space="preserve">офазаси хизмати ходими ёки ушбу лавозим мажбуриятлари юклатилган ходим томонидан 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 xml:space="preserve">тказилади. Агар ходимни ишга 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 xml:space="preserve">абул 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 xml:space="preserve">илиш цехнинг 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 xml:space="preserve">зида 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тказиладиган б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лса, кириш й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>номаси  цех ра</w:t>
      </w:r>
      <w:r>
        <w:rPr>
          <w:sz w:val="28"/>
          <w:szCs w:val="28"/>
          <w:lang w:val="uz-Cyrl-UZ"/>
        </w:rPr>
        <w:t>ҳ</w:t>
      </w:r>
      <w:r w:rsidRPr="000040CB">
        <w:rPr>
          <w:sz w:val="28"/>
          <w:szCs w:val="28"/>
          <w:lang w:val="uz-Cyrl-UZ"/>
        </w:rPr>
        <w:t xml:space="preserve">барларидан бири 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тказади.</w:t>
      </w:r>
    </w:p>
    <w:p w:rsidR="00024E7B" w:rsidRPr="000040CB" w:rsidRDefault="00024E7B" w:rsidP="00024E7B">
      <w:pPr>
        <w:ind w:firstLine="709"/>
        <w:jc w:val="both"/>
        <w:rPr>
          <w:sz w:val="28"/>
          <w:szCs w:val="28"/>
          <w:lang w:val="uz-Cyrl-UZ"/>
        </w:rPr>
      </w:pPr>
      <w:r w:rsidRPr="000040CB">
        <w:rPr>
          <w:sz w:val="28"/>
          <w:szCs w:val="28"/>
          <w:lang w:val="uz-Cyrl-UZ"/>
        </w:rPr>
        <w:t>Жабрланувчига шифокоргача биринчи ёрдам к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рсатиш, ён</w:t>
      </w:r>
      <w:r>
        <w:rPr>
          <w:sz w:val="28"/>
          <w:szCs w:val="28"/>
          <w:lang w:val="uz-Cyrl-UZ"/>
        </w:rPr>
        <w:t>ғ</w:t>
      </w:r>
      <w:r w:rsidRPr="000040CB">
        <w:rPr>
          <w:sz w:val="28"/>
          <w:szCs w:val="28"/>
          <w:lang w:val="uz-Cyrl-UZ"/>
        </w:rPr>
        <w:t>ин хавфсизлиги ва бош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>а махсус саволлар б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йича й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 xml:space="preserve">номаларни мутасадди мутахассислар 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тказадилар.</w:t>
      </w:r>
    </w:p>
    <w:p w:rsidR="00024E7B" w:rsidRPr="000040CB" w:rsidRDefault="00024E7B" w:rsidP="00024E7B">
      <w:pPr>
        <w:ind w:firstLine="709"/>
        <w:jc w:val="both"/>
        <w:rPr>
          <w:sz w:val="28"/>
          <w:szCs w:val="28"/>
          <w:lang w:val="uz-Cyrl-UZ"/>
        </w:rPr>
      </w:pPr>
      <w:r w:rsidRPr="000040CB">
        <w:rPr>
          <w:sz w:val="28"/>
          <w:szCs w:val="28"/>
          <w:lang w:val="uz-Cyrl-UZ"/>
        </w:rPr>
        <w:t>Кириш й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 xml:space="preserve">номаси замонавий техник </w:t>
      </w:r>
      <w:r>
        <w:rPr>
          <w:sz w:val="28"/>
          <w:szCs w:val="28"/>
          <w:lang w:val="uz-Cyrl-UZ"/>
        </w:rPr>
        <w:t>ўқ</w:t>
      </w:r>
      <w:r w:rsidRPr="000040CB">
        <w:rPr>
          <w:sz w:val="28"/>
          <w:szCs w:val="28"/>
          <w:lang w:val="uz-Cyrl-UZ"/>
        </w:rPr>
        <w:t>ув воситалари, ишлаб чи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>ариш шароитига мос б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 xml:space="preserve">лган </w:t>
      </w:r>
      <w:r>
        <w:rPr>
          <w:sz w:val="28"/>
          <w:szCs w:val="28"/>
          <w:lang w:val="uz-Cyrl-UZ"/>
        </w:rPr>
        <w:t>ўқ</w:t>
      </w:r>
      <w:r w:rsidRPr="000040CB">
        <w:rPr>
          <w:sz w:val="28"/>
          <w:szCs w:val="28"/>
          <w:lang w:val="uz-Cyrl-UZ"/>
        </w:rPr>
        <w:t xml:space="preserve">ув </w:t>
      </w:r>
      <w:r>
        <w:rPr>
          <w:sz w:val="28"/>
          <w:szCs w:val="28"/>
          <w:lang w:val="uz-Cyrl-UZ"/>
        </w:rPr>
        <w:t>қў</w:t>
      </w:r>
      <w:r w:rsidRPr="000040CB">
        <w:rPr>
          <w:sz w:val="28"/>
          <w:szCs w:val="28"/>
          <w:lang w:val="uz-Cyrl-UZ"/>
        </w:rPr>
        <w:t xml:space="preserve">лланма ва адабиётлардан фойдаланган </w:t>
      </w:r>
      <w:r>
        <w:rPr>
          <w:sz w:val="28"/>
          <w:szCs w:val="28"/>
          <w:lang w:val="uz-Cyrl-UZ"/>
        </w:rPr>
        <w:t>ҳ</w:t>
      </w:r>
      <w:r w:rsidRPr="000040CB">
        <w:rPr>
          <w:sz w:val="28"/>
          <w:szCs w:val="28"/>
          <w:lang w:val="uz-Cyrl-UZ"/>
        </w:rPr>
        <w:t>олда, ме</w:t>
      </w:r>
      <w:r>
        <w:rPr>
          <w:sz w:val="28"/>
          <w:szCs w:val="28"/>
          <w:lang w:val="uz-Cyrl-UZ"/>
        </w:rPr>
        <w:t>ҳ</w:t>
      </w:r>
      <w:r w:rsidRPr="000040CB">
        <w:rPr>
          <w:sz w:val="28"/>
          <w:szCs w:val="28"/>
          <w:lang w:val="uz-Cyrl-UZ"/>
        </w:rPr>
        <w:t>нат му</w:t>
      </w:r>
      <w:r>
        <w:rPr>
          <w:sz w:val="28"/>
          <w:szCs w:val="28"/>
          <w:lang w:val="uz-Cyrl-UZ"/>
        </w:rPr>
        <w:t>ҳ</w:t>
      </w:r>
      <w:r w:rsidRPr="000040CB">
        <w:rPr>
          <w:sz w:val="28"/>
          <w:szCs w:val="28"/>
          <w:lang w:val="uz-Cyrl-UZ"/>
        </w:rPr>
        <w:t xml:space="preserve">офазаси хонасида 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тказилиши шарт.</w:t>
      </w:r>
    </w:p>
    <w:p w:rsidR="00024E7B" w:rsidRPr="000040CB" w:rsidRDefault="00024E7B" w:rsidP="00024E7B">
      <w:pPr>
        <w:ind w:firstLine="709"/>
        <w:jc w:val="both"/>
        <w:rPr>
          <w:sz w:val="28"/>
          <w:szCs w:val="28"/>
          <w:lang w:val="uz-Cyrl-UZ"/>
        </w:rPr>
      </w:pPr>
      <w:r w:rsidRPr="000040CB">
        <w:rPr>
          <w:sz w:val="28"/>
          <w:szCs w:val="28"/>
          <w:lang w:val="uz-Cyrl-UZ"/>
        </w:rPr>
        <w:t>Кириш й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ри</w:t>
      </w:r>
      <w:r>
        <w:rPr>
          <w:sz w:val="28"/>
          <w:szCs w:val="28"/>
          <w:lang w:val="uz-Cyrl-UZ"/>
        </w:rPr>
        <w:t>қ</w:t>
      </w:r>
      <w:r w:rsidRPr="000040CB">
        <w:rPr>
          <w:sz w:val="28"/>
          <w:szCs w:val="28"/>
          <w:lang w:val="uz-Cyrl-UZ"/>
        </w:rPr>
        <w:t>номаси бир гуру</w:t>
      </w:r>
      <w:r>
        <w:rPr>
          <w:sz w:val="28"/>
          <w:szCs w:val="28"/>
          <w:lang w:val="uz-Cyrl-UZ"/>
        </w:rPr>
        <w:t>х</w:t>
      </w:r>
      <w:r w:rsidRPr="000040CB">
        <w:rPr>
          <w:sz w:val="28"/>
          <w:szCs w:val="28"/>
          <w:lang w:val="uz-Cyrl-UZ"/>
        </w:rPr>
        <w:t xml:space="preserve"> ходимлар ва ало</w:t>
      </w:r>
      <w:r>
        <w:rPr>
          <w:sz w:val="28"/>
          <w:szCs w:val="28"/>
          <w:lang w:val="uz-Cyrl-UZ"/>
        </w:rPr>
        <w:t>ҳ</w:t>
      </w:r>
      <w:r w:rsidRPr="000040CB">
        <w:rPr>
          <w:sz w:val="28"/>
          <w:szCs w:val="28"/>
          <w:lang w:val="uz-Cyrl-UZ"/>
        </w:rPr>
        <w:t xml:space="preserve">ида ходим билан хам </w:t>
      </w:r>
      <w:r>
        <w:rPr>
          <w:sz w:val="28"/>
          <w:szCs w:val="28"/>
          <w:lang w:val="uz-Cyrl-UZ"/>
        </w:rPr>
        <w:t>ў</w:t>
      </w:r>
      <w:r w:rsidRPr="000040CB">
        <w:rPr>
          <w:sz w:val="28"/>
          <w:szCs w:val="28"/>
          <w:lang w:val="uz-Cyrl-UZ"/>
        </w:rPr>
        <w:t>тказилиш мумкин. Гуру</w:t>
      </w:r>
      <w:r>
        <w:rPr>
          <w:sz w:val="28"/>
          <w:szCs w:val="28"/>
          <w:lang w:val="uz-Cyrl-UZ"/>
        </w:rPr>
        <w:t>х</w:t>
      </w:r>
      <w:r w:rsidRPr="000040CB">
        <w:rPr>
          <w:sz w:val="28"/>
          <w:szCs w:val="28"/>
          <w:lang w:val="uz-Cyrl-UZ"/>
        </w:rPr>
        <w:t>даги ходимларнинг сони 10 кишидан ошмаслиги керак.</w:t>
      </w:r>
    </w:p>
    <w:p w:rsidR="00024E7B" w:rsidRPr="000040C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Кириш й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номаси 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тказилганлиги 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а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ида кириш й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номасини 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айд 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илиш Журналига маълумот ёзилади ва ходимнинг 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абул дафтарчасига керакли ба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о 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йилади. Журнал шакли 1-иловада келтирилаяпти.</w:t>
      </w:r>
    </w:p>
    <w:p w:rsidR="00024E7B" w:rsidRPr="000040C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9. Иш жойида бериладиган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 w:rsidRPr="00E21734"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номалар</w:t>
      </w:r>
    </w:p>
    <w:p w:rsidR="00024E7B" w:rsidRPr="000040C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Барча ходимлар кириш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номасидан таш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ари иш жойида бериладиган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номалардан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тишлари шарт.</w:t>
      </w:r>
    </w:p>
    <w:p w:rsidR="00024E7B" w:rsidRPr="000040C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Иш жойида бериладиган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номанинг ма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сади -</w:t>
      </w:r>
      <w:r>
        <w:rPr>
          <w:rFonts w:ascii="Times New Roman" w:hAnsi="Times New Roman"/>
          <w:b w:val="0"/>
          <w:szCs w:val="28"/>
          <w:u w:val="none"/>
          <w:lang w:val="uz-Cyrl-UZ"/>
        </w:rPr>
        <w:t xml:space="preserve"> ҳ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ар бир ходимни т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ўғ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 ва хавфсиз иш усуллари хамда услублари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йича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итиш.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нома жараёнида ходимни дастго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лар, асбоб-ускуналар, механизмлар, уларнинг тавсифлари, конструктив хислатлари, хавф ту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ғ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дирувчи шароитлар, хавфсиз иш услуби ва усуллари хамда иш жойларини тайёрлаш тартиби билан таништириб бориш лозим.</w:t>
      </w:r>
    </w:p>
    <w:p w:rsidR="00024E7B" w:rsidRPr="000040C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Иш жойида бериладиган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номани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тказиш ходимга бириктирилган уста (мастер) зиммасига юклатилади. Баъзи зарур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олларда иш жойидаги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нома мутасадди мутахассислар иштирокида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тказилади (механиклар, энергетиклар, технологлар ва бош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алар).</w:t>
      </w:r>
    </w:p>
    <w:p w:rsidR="00024E7B" w:rsidRPr="000040C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Ноэлектртехника персоналларини электр хавфсизлиги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йича малакавий гуру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 билан та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димлаш ва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номадан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тказиш корхонанинг бош энергетик хизмати ходими томонидан амалга оширилади.</w:t>
      </w:r>
    </w:p>
    <w:p w:rsidR="00024E7B" w:rsidRPr="000040C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Иш жойида бериладиган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номалар, ишларни хавфсиз иш олиб бориш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йича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оида ва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номалар асосида цех бошли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лари томонидан 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илган, корхонанинг бош мухандиси томонидан тасди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ланган дастур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йича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тказилади. Бундай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номалар ва уларнинг р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йхати корхонанинг бош мухандиси томонидан касаба уюшмаси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митаси билан биргаликда тасди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ланади.</w:t>
      </w:r>
    </w:p>
    <w:p w:rsidR="00024E7B" w:rsidRPr="000040C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lastRenderedPageBreak/>
        <w:t>Ишларни хавфсиз олиб бориш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йича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номалар 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иш ва ходимларни, иш жойларини улар билан таъминлаш цех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барлари зиммаига юкланади.</w:t>
      </w:r>
    </w:p>
    <w:p w:rsidR="00024E7B" w:rsidRPr="000040C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10. Дастлабки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нома янги ишга кирган ёки бир ишдан бош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асига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тган ходимга (ишлаб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ариш шароитининг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згариши натижасида), унинг муста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 xml:space="preserve">ил иш бошлашидан олдин бевосита иш жойида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0040CB">
        <w:rPr>
          <w:rFonts w:ascii="Times New Roman" w:hAnsi="Times New Roman"/>
          <w:b w:val="0"/>
          <w:szCs w:val="28"/>
          <w:u w:val="none"/>
          <w:lang w:val="uz-Cyrl-UZ"/>
        </w:rPr>
        <w:t>тказилади.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Корхонага ишга кираётган ходим амалий маш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ғ</w:t>
      </w:r>
      <w:r w:rsidRPr="00E21734">
        <w:rPr>
          <w:rFonts w:ascii="Times New Roman" w:hAnsi="Times New Roman"/>
          <w:b w:val="0"/>
          <w:szCs w:val="28"/>
          <w:u w:val="none"/>
        </w:rPr>
        <w:t>улотни (стажировка) ю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ори малакали ходим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лида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тиши шарт.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Дастлабки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тказилганлиги т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ўғ</w:t>
      </w:r>
      <w:r w:rsidRPr="00E21734">
        <w:rPr>
          <w:rFonts w:ascii="Times New Roman" w:hAnsi="Times New Roman"/>
          <w:b w:val="0"/>
          <w:szCs w:val="28"/>
          <w:u w:val="none"/>
        </w:rPr>
        <w:t>рисида иш жойида 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дан</w:t>
      </w:r>
      <w:proofErr w:type="gramEnd"/>
      <w:r w:rsidRPr="00E21734">
        <w:rPr>
          <w:rFonts w:ascii="Times New Roman" w:hAnsi="Times New Roman"/>
          <w:b w:val="0"/>
          <w:szCs w:val="28"/>
          <w:u w:val="none"/>
        </w:rPr>
        <w:t xml:space="preserve">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тказишни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айд этиш Журналига маълумот ёзилади. Журнал шакли 2-иловада келтирилган.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11.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ар сафар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та хавфли ишларни бажаришга топшири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 олишдан аввал барча ходимлар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тказилиши ва бу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да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ларни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р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йхатлаш Журналида албатта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айд этилиши шарт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12. Иш стажи, малакаси ва иш тажрибасидан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атъий назар ходимлар эгаллаган касблари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ар 6 ойда бир марта хавфсиз иш олиб бориш 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йича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тказилиши шарт (даврий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нома).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Даврий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номани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тказишдан ма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сад, маълум ва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тдан кейин ишларни хавфсиз олиб бориш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ходимнинг билимларини янгилаш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ва т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лдиришдан иборат.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Даврий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нома шахсий ёки гуру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ий (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хшаш касблар ва ало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ида иш турлари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йича)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лиши мумкин ва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бу й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нома корхона ёки цехнинг амалиётидан олинган ани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 мисолларни су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бат шаклидаги дастур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тахлил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илган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олда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тказилиши шарт.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Ходимлар баъзи бир сабабга к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ра (ме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таътили, касаллик, хизмат сафари ва бош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алар)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рнатилган ва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тда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тказилмаган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лса, уларни ишга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ққ</w:t>
      </w:r>
      <w:r w:rsidRPr="00E21734">
        <w:rPr>
          <w:rFonts w:ascii="Times New Roman" w:hAnsi="Times New Roman"/>
          <w:b w:val="0"/>
          <w:szCs w:val="28"/>
          <w:u w:val="none"/>
        </w:rPr>
        <w:t>ан кунида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тказилиши керак.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Даврий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номанинг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тказилганлиги т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ўғ</w:t>
      </w:r>
      <w:r w:rsidRPr="00E21734">
        <w:rPr>
          <w:rFonts w:ascii="Times New Roman" w:hAnsi="Times New Roman"/>
          <w:b w:val="0"/>
          <w:szCs w:val="28"/>
          <w:u w:val="none"/>
        </w:rPr>
        <w:t>рисида иш жойида бериладиган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номаларни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р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йхатлаш Журналига маълумот ёзилади. 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Ишларни хавфсиз олиб бориш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йича навбатдан таш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ари й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уйидаги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олларда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тказилади: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ариш жараёнига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згартириш киритилиши ёки 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ариш жи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ози алмаштирилиши натижасида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нат шароитлари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згарганда;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корхонада бахтсиз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одиса ёки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алокат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р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 берганда;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хавфсиз иш олиб бориш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янги кучга киритилган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оида ва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номалар талабларини ходимларга етказиш зарурияти вужудга келган ва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тда;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ходимлар томонидан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офазаси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оидалари ва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номалар талаблари бузилган вазиятларда.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Навбатдан таш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ари й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тказиш жараёнида дастлабки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нома дастурининг фа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атгина ушбу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номани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тказишга сабаб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лган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исми к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илиши лозим.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Ходимларни навбатдан таш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ари й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номалардан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тказиш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ам худди дастлабки ва даврий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номалар каби иш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барлари (мастерлар) томонидан амалга оширилиши керак.</w:t>
      </w:r>
    </w:p>
    <w:p w:rsidR="00024E7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E21734">
        <w:rPr>
          <w:rFonts w:ascii="Times New Roman" w:hAnsi="Times New Roman"/>
          <w:b w:val="0"/>
          <w:szCs w:val="28"/>
          <w:u w:val="none"/>
        </w:rPr>
        <w:lastRenderedPageBreak/>
        <w:t>Навбатдан таш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ари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тказилганлиги т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ўғ</w:t>
      </w:r>
      <w:r w:rsidRPr="00E21734">
        <w:rPr>
          <w:rFonts w:ascii="Times New Roman" w:hAnsi="Times New Roman"/>
          <w:b w:val="0"/>
          <w:szCs w:val="28"/>
          <w:u w:val="none"/>
        </w:rPr>
        <w:t>рисидаги маълумот, дастлабки ва даврий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номлар каби, иш жойида бериладиган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номаларни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р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йхатлаш  Журналида, бунинг сабабларини к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рсатилган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олда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айд этилади.</w:t>
      </w:r>
    </w:p>
    <w:p w:rsidR="00C67D75" w:rsidRPr="00024E7B" w:rsidRDefault="00C67D75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024E7B" w:rsidRDefault="00024E7B" w:rsidP="00024E7B">
      <w:pPr>
        <w:pStyle w:val="2"/>
        <w:jc w:val="both"/>
        <w:rPr>
          <w:rFonts w:ascii="Times New Roman" w:hAnsi="Times New Roman"/>
          <w:szCs w:val="28"/>
          <w:u w:val="none"/>
          <w:lang w:val="uz-Cyrl-UZ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                    §</w:t>
      </w:r>
      <w:r w:rsidRPr="00DD2647">
        <w:rPr>
          <w:rFonts w:ascii="Times New Roman" w:hAnsi="Times New Roman"/>
          <w:szCs w:val="28"/>
          <w:u w:val="none"/>
        </w:rPr>
        <w:t>2 Ходимлар билимларини текшириш</w:t>
      </w:r>
    </w:p>
    <w:p w:rsidR="00BC15A9" w:rsidRPr="00BC15A9" w:rsidRDefault="00BC15A9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024E7B" w:rsidRPr="00BC15A9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>14. Дастлабки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 w:rsidR="00BC15A9"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>нома ва стажировкадан с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>нг (бир ишдан бош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 xml:space="preserve">асига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>тган ходимга, унинг муста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>ил иш бошлашидан олдин) ходимнинг хавфсиз иш олиб бориш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 xml:space="preserve">йича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>оида ва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 xml:space="preserve">номалар борасидаги билимлари текширишдан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>тказилади.</w:t>
      </w:r>
    </w:p>
    <w:p w:rsidR="00024E7B" w:rsidRPr="00E41756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15. Билимларни текшириш: дастлабки, даврий ва навбатдан таш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ари текширувларга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линади.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 xml:space="preserve"> </w:t>
      </w:r>
      <w:r w:rsidRPr="00E21734">
        <w:rPr>
          <w:rFonts w:ascii="Times New Roman" w:hAnsi="Times New Roman"/>
          <w:b w:val="0"/>
          <w:szCs w:val="28"/>
          <w:u w:val="none"/>
        </w:rPr>
        <w:t>16. Билимларни текшириш корхона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барияти тайинлаган комиссия томонидан, цех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барларидан бирининг раислиги бошчилигида амалга оширилади. Зарур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олларда, маълум шароитлардан келиб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иб комиссия таркибига механиклар, энергетиклар ёки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бош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 мутахассислар киритилиши мумкин.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Зарур вазиятларда, асосий иш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оида ва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номалар борасидаги билимларини текшириш билан бир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аторда, ходимнинг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бош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оидалар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ам билимлари текширилиши шарт.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Ходимнинг билимлари дастлабки текширувдан 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тказилгандан  с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нг, унга белгиланган тартибда т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лдирилган умумий шаклдаги билимларни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текшириш</w:t>
      </w:r>
      <w:proofErr w:type="gramEnd"/>
      <w:r w:rsidRPr="00E21734">
        <w:rPr>
          <w:rFonts w:ascii="Times New Roman" w:hAnsi="Times New Roman"/>
          <w:b w:val="0"/>
          <w:szCs w:val="28"/>
          <w:u w:val="none"/>
        </w:rPr>
        <w:t xml:space="preserve">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ҳақ</w:t>
      </w:r>
      <w:r w:rsidRPr="00E21734">
        <w:rPr>
          <w:rFonts w:ascii="Times New Roman" w:hAnsi="Times New Roman"/>
          <w:b w:val="0"/>
          <w:szCs w:val="28"/>
          <w:u w:val="none"/>
        </w:rPr>
        <w:t>идаги Гуво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нома берилади.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17. Барча ходимлар бир йилда бир билимларни даврий текширувидан (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график б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йича)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тказилиши шарт. Жадваллар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ар йили усталар (мастерлар) томонидан тузилади ва цех бошли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лари томонидан тасди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ланади. Жадвал шакли 4 иловада келтирилган.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18. Навбатдан таш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ари билимларни текшириш 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ариш жараёнига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згартириш киритилиши ёки 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ариш жи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ози алмаштирилиши натижасида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нат шароитлари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згарганда;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ходимлар томонидан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офазаси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оидалари ва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номалар талаблари бузилган вазиятларда;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Давлат назорат органлари, корхона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барларининг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арорлари ёки талаблари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йича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офазаси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оидалари ва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номаларни яхши билмаслик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оллари ани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ланган вазиятларда.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19. Билимларни текшириш натижалари ходимларнинг билимларини текширишни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Р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йхатлаш журналида т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лдирилади ва  бир ва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тнинг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зида Гуво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номада акс эттирилади.   </w:t>
      </w:r>
    </w:p>
    <w:p w:rsidR="00024E7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20. Агар ходим текширув жараёнида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они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арсиз билим к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рсатса, уни муста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ил ишлашга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йилмайди ва икки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афта муддат ичида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айта текширувдан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тказилади. </w:t>
      </w:r>
    </w:p>
    <w:p w:rsidR="00BC15A9" w:rsidRDefault="00BC15A9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BC15A9" w:rsidRPr="00BC15A9" w:rsidRDefault="00BC15A9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024E7B" w:rsidRPr="00E41756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>
        <w:rPr>
          <w:rFonts w:ascii="Times New Roman" w:hAnsi="Times New Roman"/>
          <w:b w:val="0"/>
          <w:szCs w:val="28"/>
          <w:u w:val="none"/>
          <w:lang w:val="uz-Cyrl-UZ"/>
        </w:rPr>
        <w:lastRenderedPageBreak/>
        <w:t>Қ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>айта текширувга келмаслик ёки унга узрли сабабсиз тайёрланмаслик 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BC15A9">
        <w:rPr>
          <w:rFonts w:ascii="Times New Roman" w:hAnsi="Times New Roman"/>
          <w:b w:val="0"/>
          <w:szCs w:val="28"/>
          <w:u w:val="none"/>
          <w:lang w:val="uz-Cyrl-UZ"/>
        </w:rPr>
        <w:t xml:space="preserve">нат интизомини бузган деб хисобланади. 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 xml:space="preserve">Ушбу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онун бузилишларига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 xml:space="preserve">л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йган ходимларга  ички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 xml:space="preserve">нат тартиби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оидаларида к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 xml:space="preserve">зда тутилган интизомий  жазо чоралари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лланилиши  мумкин.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бар ва мутахассисларни (мухандис-техник ходимлар)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ўқ</w:t>
      </w:r>
      <w:r w:rsidRPr="00E21734">
        <w:rPr>
          <w:rFonts w:ascii="Times New Roman" w:hAnsi="Times New Roman"/>
          <w:b w:val="0"/>
          <w:szCs w:val="28"/>
          <w:u w:val="none"/>
        </w:rPr>
        <w:t>итиш ва билимларини текшириш.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21.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бар ва мутахассис ходимларнинг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йича билимлари савиясини ошириб бориш ма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садида, бош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арув органлари, корхона ва ташкилотларда давлат назорат органлари,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натни  меъёрлаш ва  ва тармо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 касаба уюшмалари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миталари мутахассисларини жалб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илган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олда семинар маш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ғ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улотлар, маърузалар ташкил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илинади.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22. Ходимлар лавозимга тайинланаётган ва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тда ю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ори турувчи лавозимдаги шахс томонидан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уйидагилар билан таништирилиши шарт: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- унга топширилган 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аришнинг (объект, участка, корхона, бирлашма)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шароити ва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офазаси</w:t>
      </w:r>
      <w:proofErr w:type="gramEnd"/>
      <w:r w:rsidRPr="00E21734">
        <w:rPr>
          <w:rFonts w:ascii="Times New Roman" w:hAnsi="Times New Roman"/>
          <w:b w:val="0"/>
          <w:szCs w:val="28"/>
          <w:u w:val="none"/>
        </w:rPr>
        <w:t xml:space="preserve"> 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воли;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- хавфли ва зарарли 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ариш омиллари таъсиридан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имояланишда  ишчи ва ходимлар фойдаланадиган шахсий ва жамоа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имоя воситалари, фойдаланиш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оидалари, муддатлари;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- 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аришдаги шикастланишлар ва касб касалликлари та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лили;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-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шароитлари ва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офазасини яхшилашга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аратилган тадбирлар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р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йхати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амда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йича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барий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ужжатлар ва лавозим мажбуриятлари.</w:t>
      </w:r>
    </w:p>
    <w:p w:rsidR="00AA0162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E21734">
        <w:rPr>
          <w:rFonts w:ascii="Times New Roman" w:hAnsi="Times New Roman"/>
          <w:b w:val="0"/>
          <w:szCs w:val="28"/>
          <w:u w:val="none"/>
        </w:rPr>
        <w:t>23.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бар ва мутахассис ходимларни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йича билимларини текширишни бош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арув органларининг доимий фаолиятдаги комиссияси томонидан амалга оширилади (ра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бар ва мутахассис ходимларнинг лавозим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р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йхатларига мувофи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, 6-илова). 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Комиссия таркиби ю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орида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айд этилган ташкилотлар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барлари томонидан тасди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ланади.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24. Бош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арув органлари ва корхоналарнинг имтихон комиссияларига, уларнинг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барлари бошчилик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илади. 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Билими текшириладиган ходимлар сони к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п</w:t>
      </w:r>
      <w:proofErr w:type="gramEnd"/>
      <w:r w:rsidRPr="00E21734">
        <w:rPr>
          <w:rFonts w:ascii="Times New Roman" w:hAnsi="Times New Roman"/>
          <w:b w:val="0"/>
          <w:szCs w:val="28"/>
          <w:u w:val="none"/>
        </w:rPr>
        <w:t xml:space="preserve"> 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лган корхоналарда бир неча имтихон комиссияси мавжуд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лиши мумкин. Бундай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олларда уларнинг раислари сифатида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йича бош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барлари ва ушбу корхоналарнинг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барлари муовини тайинланади.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25. Имтихонларни ташкиллаштириш ва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тказиш бош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арув органлари ва корхоналар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барлари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амда имтихон комиссияси раислари зиммасига юкланади. Билимларни текшириш тасди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ланган жадвал асосида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тказилади. Жадвал имтихон комиссиясининг барча аъзоларига имтихон бошланишидан бир ой аввал юборилади.</w:t>
      </w:r>
    </w:p>
    <w:p w:rsidR="00024E7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Имтихон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тказиладиган жой ва кун т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ўғ</w:t>
      </w:r>
      <w:r w:rsidRPr="00E21734">
        <w:rPr>
          <w:rFonts w:ascii="Times New Roman" w:hAnsi="Times New Roman"/>
          <w:b w:val="0"/>
          <w:szCs w:val="28"/>
          <w:u w:val="none"/>
        </w:rPr>
        <w:t>рисида ходим 15 кун аввал ого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лантирилиши зарур.   </w:t>
      </w:r>
    </w:p>
    <w:p w:rsidR="00024E7B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AA0162">
        <w:rPr>
          <w:rFonts w:ascii="Times New Roman" w:hAnsi="Times New Roman"/>
          <w:b w:val="0"/>
          <w:szCs w:val="28"/>
          <w:u w:val="none"/>
          <w:lang w:val="uz-Cyrl-UZ"/>
        </w:rPr>
        <w:t>26. Таркиби уч кишидан кам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AA0162">
        <w:rPr>
          <w:rFonts w:ascii="Times New Roman" w:hAnsi="Times New Roman"/>
          <w:b w:val="0"/>
          <w:szCs w:val="28"/>
          <w:u w:val="none"/>
          <w:lang w:val="uz-Cyrl-UZ"/>
        </w:rPr>
        <w:t xml:space="preserve">лган комиссиялар билан имтихон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AA0162">
        <w:rPr>
          <w:rFonts w:ascii="Times New Roman" w:hAnsi="Times New Roman"/>
          <w:b w:val="0"/>
          <w:szCs w:val="28"/>
          <w:u w:val="none"/>
          <w:lang w:val="uz-Cyrl-UZ"/>
        </w:rPr>
        <w:t>тказишга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AA0162">
        <w:rPr>
          <w:rFonts w:ascii="Times New Roman" w:hAnsi="Times New Roman"/>
          <w:b w:val="0"/>
          <w:szCs w:val="28"/>
          <w:u w:val="none"/>
          <w:lang w:val="uz-Cyrl-UZ"/>
        </w:rPr>
        <w:t xml:space="preserve">л 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AA0162">
        <w:rPr>
          <w:rFonts w:ascii="Times New Roman" w:hAnsi="Times New Roman"/>
          <w:b w:val="0"/>
          <w:szCs w:val="28"/>
          <w:u w:val="none"/>
          <w:lang w:val="uz-Cyrl-UZ"/>
        </w:rPr>
        <w:t>йилмайди.</w:t>
      </w:r>
    </w:p>
    <w:p w:rsidR="00BC15A9" w:rsidRPr="00BC15A9" w:rsidRDefault="00BC15A9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024E7B" w:rsidRPr="00E41756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lastRenderedPageBreak/>
        <w:t>27. Комиссия таркибига киритилган корхонанинг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бар ва мутахассислари фа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атгина бош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арув органлари ва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 xml:space="preserve">йича 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 xml:space="preserve">удудий давлат инспекция органлари комиссияларида имтихон топширган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олда, уларнинг ишларида иштирок этишлари мумкин.</w:t>
      </w:r>
    </w:p>
    <w:p w:rsidR="00024E7B" w:rsidRPr="00E41756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28. Имти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он комиссияси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 xml:space="preserve">бар ва мутахассис ходимларни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уйидаги масалалар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>йича билимларини текширади:</w:t>
      </w:r>
    </w:p>
    <w:p w:rsidR="00024E7B" w:rsidRPr="003F25D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E41756">
        <w:rPr>
          <w:rFonts w:ascii="Times New Roman" w:hAnsi="Times New Roman"/>
          <w:b w:val="0"/>
          <w:szCs w:val="28"/>
          <w:u w:val="none"/>
          <w:lang w:val="uz-Cyrl-UZ"/>
        </w:rPr>
        <w:t xml:space="preserve"> 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 xml:space="preserve">-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збекистон Республикасининг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нат кодекси, «Ме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натни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 xml:space="preserve">офаза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илиш т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ўғ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 xml:space="preserve">рисида»ги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онуни ва бош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 xml:space="preserve">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 xml:space="preserve">онунчилик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ужжатлари  ва меъёрий асослар;</w:t>
      </w:r>
    </w:p>
    <w:p w:rsidR="00024E7B" w:rsidRPr="003F25D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-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нат хавфсизлиги стандартлар тизими;</w:t>
      </w:r>
    </w:p>
    <w:p w:rsidR="00024E7B" w:rsidRPr="003F25D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 xml:space="preserve">- бахтсиз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 xml:space="preserve">одисалар,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алокатларни олдини олиш ва бартараф этиш тизими;</w:t>
      </w:r>
    </w:p>
    <w:p w:rsidR="00024E7B" w:rsidRPr="003F25D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- электр токидан жаро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атланишларнинг олдини олиш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 xml:space="preserve">йича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йиладиган асосий талаблар;</w:t>
      </w:r>
    </w:p>
    <w:p w:rsidR="00024E7B" w:rsidRPr="003F25D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- ён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ғ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ин хавфсизлиги, ён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ғ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 xml:space="preserve">ин, портлаш ва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3F25D4">
        <w:rPr>
          <w:rFonts w:ascii="Times New Roman" w:hAnsi="Times New Roman"/>
          <w:b w:val="0"/>
          <w:szCs w:val="28"/>
          <w:u w:val="none"/>
          <w:lang w:val="uz-Cyrl-UZ"/>
        </w:rPr>
        <w:t>алокатларни олдини олиш усуллари ва воситалари;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- 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ариш санитарияси ва шахсий гигиена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E21734">
        <w:rPr>
          <w:rFonts w:ascii="Times New Roman" w:hAnsi="Times New Roman"/>
          <w:b w:val="0"/>
          <w:szCs w:val="28"/>
          <w:u w:val="none"/>
        </w:rPr>
        <w:t>йиладиган асосий талаблар;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- корхона ва ташкилотларда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офазасининг</w:t>
      </w:r>
      <w:proofErr w:type="gramEnd"/>
      <w:r w:rsidRPr="00E21734">
        <w:rPr>
          <w:rFonts w:ascii="Times New Roman" w:hAnsi="Times New Roman"/>
          <w:b w:val="0"/>
          <w:szCs w:val="28"/>
          <w:u w:val="none"/>
        </w:rPr>
        <w:t xml:space="preserve"> 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воли устидан давлат, тармо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 ва жамоат  назоратини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рнатиш низомлари;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- 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аришдаги бахтсиз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одисаларни ва ходимлар саломатлигининг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бош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 хил зарарланишини текшириш ва хисобга олиш т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ўғ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рисидаги низом;    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- 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аришда хавфсиз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нат жараёнларини таъминлашга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аратилган лавозим й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номалари, паспортлар, схема ва технологик тадбирлар;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- шахсий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имоя воситаларини белгилаш ва фойдаланиш, уларни бериш тартиби ва меъёрлари, улардан фойдаланиш муддатлари;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-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шартномалари, иш ва дам олиш ва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тлар  режими, аёллар ва 18 ёшга т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лмаган шахслар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нати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офазаси, имтиёз ва компенсациялар;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- жабрланувчиларга биринчи тиббий ёрдам к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рсатиш усуллари.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29. Имтихон билетлари билими текширилаётган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барлар ва мутахассис ходимнинг эгаллаб турган лавозимларига нисбатан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E21734">
        <w:rPr>
          <w:rFonts w:ascii="Times New Roman" w:hAnsi="Times New Roman"/>
          <w:b w:val="0"/>
          <w:szCs w:val="28"/>
          <w:u w:val="none"/>
        </w:rPr>
        <w:t>йиладиган малакавий талабларга асосан ишлаб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илади ва доимий фаолиятдаги имтихон комиссияси раис томонидан тасди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ланади.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>
        <w:rPr>
          <w:rFonts w:ascii="Times New Roman" w:hAnsi="Times New Roman"/>
          <w:b w:val="0"/>
          <w:szCs w:val="28"/>
          <w:u w:val="none"/>
        </w:rPr>
        <w:t>30.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билимларни текширишнинг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уйидаги турлари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рнатилган: бирламчи, даврий, навбатдан таш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31</w:t>
      </w:r>
      <w:r>
        <w:rPr>
          <w:rFonts w:ascii="Times New Roman" w:hAnsi="Times New Roman"/>
          <w:b w:val="0"/>
          <w:szCs w:val="28"/>
          <w:u w:val="none"/>
        </w:rPr>
        <w:t>. Лавозимга тайинлангандан с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нг бир ой ичида улар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тегишли имтихон комиссиясининг бирламчи текширувидан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тишлари мажбурийдир.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32.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билимларни даври текширувдан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тказиш  уч  йилда бир марта амалга оширилади.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33. Лавозимлар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р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йхатига киритилган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бар ва мутахассислар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уйидаги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олларда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йича навбатдан таш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ари билимларни текширувидан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тишлари мажбурийдир: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lastRenderedPageBreak/>
        <w:t xml:space="preserve"> янги ёки 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айта к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илган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меъёрий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ужжатларни амалга киритишда;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янги ускуналарни ишга тушириш ёки янги технологик жараёнларни татби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 этишда;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ходимни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бош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 иш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рнига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тказиш ёки уни бош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 лавозимга тайинлаш ва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тида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шимча билимлар талаб этиладиган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олларда;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гуру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ий, 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ибати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лим билан ёки 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ғ</w:t>
      </w:r>
      <w:r w:rsidRPr="00E21734">
        <w:rPr>
          <w:rFonts w:ascii="Times New Roman" w:hAnsi="Times New Roman"/>
          <w:b w:val="0"/>
          <w:szCs w:val="28"/>
          <w:u w:val="none"/>
        </w:rPr>
        <w:t>ир тан жаро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ати олинган ва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тда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амда авария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олати ён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ғ</w:t>
      </w:r>
      <w:r w:rsidRPr="00E21734">
        <w:rPr>
          <w:rFonts w:ascii="Times New Roman" w:hAnsi="Times New Roman"/>
          <w:b w:val="0"/>
          <w:szCs w:val="28"/>
          <w:u w:val="none"/>
        </w:rPr>
        <w:t>ин, портлаш ёки захарланишда;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давлат назорат ва текширув органлари талаблари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йича;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фаолиятида бир йилдан к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про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 танаффус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лганда.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Навбатдан таш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ари билимларни текшириш, ушбу текширувга фармойиш берувчи ю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ори турувчи ташкилот ани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лайдиган ало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ида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ужжатлар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р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йхати талаблари доирасида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тказилиши мумкин.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34. Билимларни текшириш натижалари баённома билан т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лдирилади имти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он комиссияси раиси ва аъзолари томонидан имзоланади.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Билимларни текшириш баённомаси 6 йилдан кам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лмаган муддатда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хизматида ёки кадрлар бњлимида саљланади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 xml:space="preserve"> 35. Менатни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офаза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илиш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билимлари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они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арсиз ба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оланган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бар шахс ёки ходим, бир ой муддат ичида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айта имтихон топшириш шарти билан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з лавозимида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олдирилиши мумкин.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айта имтихон топширмаган ходимларнинг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ужжатлари ша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одат комиссиясига берилади ва лавозимида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оли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ш-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олмаслиги масаласи к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риб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илади.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Ша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одат комиссияси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арори билан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бо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ғ</w:t>
      </w:r>
      <w:r w:rsidRPr="00E21734">
        <w:rPr>
          <w:rFonts w:ascii="Times New Roman" w:hAnsi="Times New Roman"/>
          <w:b w:val="0"/>
          <w:szCs w:val="28"/>
          <w:u w:val="none"/>
        </w:rPr>
        <w:t>ли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 келишмовчиликлар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давлат инспекциялари ва суд органлари томонидан к</w:t>
      </w:r>
      <w:r>
        <w:rPr>
          <w:rFonts w:ascii="Times New Roman" w:hAnsi="Times New Roman"/>
          <w:b w:val="0"/>
          <w:szCs w:val="28"/>
          <w:u w:val="none"/>
          <w:lang w:val="uz-Cyrl-UZ"/>
        </w:rPr>
        <w:t>и</w:t>
      </w:r>
      <w:r w:rsidRPr="00E21734">
        <w:rPr>
          <w:rFonts w:ascii="Times New Roman" w:hAnsi="Times New Roman"/>
          <w:b w:val="0"/>
          <w:szCs w:val="28"/>
          <w:u w:val="none"/>
        </w:rPr>
        <w:t>риб чи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>илади.</w:t>
      </w: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t>36.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билимларни текшириш ишларини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тказиш ва ташкиллаштириш устидан назорат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хизмати бош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арув органи </w:t>
      </w:r>
      <w:proofErr w:type="gramStart"/>
      <w:r w:rsidRPr="00E21734">
        <w:rPr>
          <w:rFonts w:ascii="Times New Roman" w:hAnsi="Times New Roman"/>
          <w:b w:val="0"/>
          <w:szCs w:val="28"/>
          <w:u w:val="none"/>
        </w:rPr>
        <w:t>ва ра</w:t>
      </w:r>
      <w:proofErr w:type="gramEnd"/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барга юклатилади.</w:t>
      </w:r>
    </w:p>
    <w:p w:rsidR="00140F56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  <w:r w:rsidRPr="00E21734">
        <w:rPr>
          <w:rFonts w:ascii="Times New Roman" w:hAnsi="Times New Roman"/>
          <w:b w:val="0"/>
          <w:szCs w:val="28"/>
          <w:u w:val="none"/>
        </w:rPr>
        <w:t>37.  Ра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барлар ва мутахассислар ме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нат му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ҳ</w:t>
      </w:r>
      <w:r w:rsidRPr="00E21734">
        <w:rPr>
          <w:rFonts w:ascii="Times New Roman" w:hAnsi="Times New Roman"/>
          <w:b w:val="0"/>
          <w:szCs w:val="28"/>
          <w:u w:val="none"/>
        </w:rPr>
        <w:t>офазаси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>йича билимлари текширилишидан бош тортсалар, иш вазифаларидан озод этиладилар ва уларга нисбатан ушбу Низомнинг 35-банди б</w:t>
      </w:r>
      <w:r>
        <w:rPr>
          <w:rFonts w:ascii="Times New Roman" w:hAnsi="Times New Roman"/>
          <w:b w:val="0"/>
          <w:szCs w:val="28"/>
          <w:u w:val="none"/>
          <w:lang w:val="uz-Cyrl-UZ"/>
        </w:rPr>
        <w:t>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йича чора </w:t>
      </w:r>
      <w:r>
        <w:rPr>
          <w:rFonts w:ascii="Times New Roman" w:hAnsi="Times New Roman"/>
          <w:b w:val="0"/>
          <w:szCs w:val="28"/>
          <w:u w:val="none"/>
          <w:lang w:val="uz-Cyrl-UZ"/>
        </w:rPr>
        <w:t>қў</w:t>
      </w:r>
      <w:r w:rsidRPr="00E21734">
        <w:rPr>
          <w:rFonts w:ascii="Times New Roman" w:hAnsi="Times New Roman"/>
          <w:b w:val="0"/>
          <w:szCs w:val="28"/>
          <w:u w:val="none"/>
        </w:rPr>
        <w:t xml:space="preserve">лланилади.  </w:t>
      </w:r>
    </w:p>
    <w:p w:rsidR="00140F56" w:rsidRDefault="00140F56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140F56" w:rsidRDefault="00140F56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140F56" w:rsidRDefault="00140F56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140F56" w:rsidRDefault="00140F56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140F56" w:rsidRDefault="00140F56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140F56" w:rsidRDefault="00140F56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140F56" w:rsidRDefault="00140F56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140F56" w:rsidRDefault="00140F56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140F56" w:rsidRDefault="00140F56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140F56" w:rsidRDefault="00140F56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140F56" w:rsidRDefault="00140F56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E5467E" w:rsidRDefault="00E5467E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  <w:lang w:val="uz-Cyrl-UZ"/>
        </w:rPr>
      </w:pPr>
    </w:p>
    <w:p w:rsidR="00024E7B" w:rsidRPr="00E21734" w:rsidRDefault="00024E7B" w:rsidP="00024E7B">
      <w:pPr>
        <w:pStyle w:val="2"/>
        <w:jc w:val="both"/>
        <w:rPr>
          <w:rFonts w:ascii="Times New Roman" w:hAnsi="Times New Roman"/>
          <w:b w:val="0"/>
          <w:szCs w:val="28"/>
          <w:u w:val="none"/>
        </w:rPr>
      </w:pPr>
      <w:r w:rsidRPr="00E21734">
        <w:rPr>
          <w:rFonts w:ascii="Times New Roman" w:hAnsi="Times New Roman"/>
          <w:b w:val="0"/>
          <w:szCs w:val="28"/>
          <w:u w:val="none"/>
        </w:rPr>
        <w:lastRenderedPageBreak/>
        <w:t xml:space="preserve">   </w:t>
      </w:r>
    </w:p>
    <w:p w:rsidR="003D1921" w:rsidRPr="006565D7" w:rsidRDefault="003D1921" w:rsidP="003D1921">
      <w:pPr>
        <w:jc w:val="both"/>
        <w:rPr>
          <w:sz w:val="22"/>
          <w:szCs w:val="22"/>
        </w:rPr>
      </w:pPr>
    </w:p>
    <w:p w:rsidR="003D1921" w:rsidRPr="006565D7" w:rsidRDefault="003D1921" w:rsidP="003D1921">
      <w:pPr>
        <w:jc w:val="right"/>
        <w:rPr>
          <w:sz w:val="22"/>
          <w:szCs w:val="22"/>
        </w:rPr>
      </w:pPr>
      <w:r w:rsidRPr="006565D7">
        <w:rPr>
          <w:sz w:val="22"/>
          <w:szCs w:val="22"/>
        </w:rPr>
        <w:t xml:space="preserve">       </w:t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  <w:t xml:space="preserve">      1-илова</w:t>
      </w:r>
    </w:p>
    <w:tbl>
      <w:tblPr>
        <w:tblW w:w="926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2"/>
      </w:tblGrid>
      <w:tr w:rsidR="003D1921" w:rsidRPr="006565D7" w:rsidTr="003D1921">
        <w:tc>
          <w:tcPr>
            <w:tcW w:w="9262" w:type="dxa"/>
          </w:tcPr>
          <w:p w:rsidR="003D1921" w:rsidRPr="006565D7" w:rsidRDefault="003D1921" w:rsidP="00456C48">
            <w:pPr>
              <w:jc w:val="right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 xml:space="preserve">   Титул варағи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Бирлашма (бошқарма) ________________________________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Муассаса, ташкилот ___________________________________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</w:p>
          <w:p w:rsidR="003D1921" w:rsidRPr="006565D7" w:rsidRDefault="003D1921" w:rsidP="00456C48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  <w:r w:rsidRPr="006565D7">
              <w:rPr>
                <w:rFonts w:ascii="Times New Roman" w:hAnsi="Times New Roman"/>
                <w:sz w:val="22"/>
                <w:szCs w:val="22"/>
              </w:rPr>
              <w:t xml:space="preserve">Кириш йўриғини </w:t>
            </w:r>
            <w:proofErr w:type="gramStart"/>
            <w:r w:rsidRPr="006565D7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 w:rsidRPr="006565D7">
              <w:rPr>
                <w:rFonts w:ascii="Times New Roman" w:hAnsi="Times New Roman"/>
                <w:sz w:val="22"/>
                <w:szCs w:val="22"/>
              </w:rPr>
              <w:t>ўйхатга олиш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дафтари</w:t>
            </w:r>
          </w:p>
          <w:p w:rsidR="003D1921" w:rsidRPr="006565D7" w:rsidRDefault="003D1921" w:rsidP="00456C48">
            <w:pPr>
              <w:jc w:val="right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20__йил”____”_________бошланган</w:t>
            </w:r>
          </w:p>
          <w:p w:rsidR="003D1921" w:rsidRPr="006565D7" w:rsidRDefault="003D1921" w:rsidP="00456C48">
            <w:pPr>
              <w:jc w:val="right"/>
              <w:rPr>
                <w:sz w:val="22"/>
                <w:szCs w:val="22"/>
              </w:rPr>
            </w:pPr>
          </w:p>
        </w:tc>
      </w:tr>
    </w:tbl>
    <w:p w:rsidR="003D1921" w:rsidRDefault="003D1921" w:rsidP="003D1921">
      <w:pPr>
        <w:jc w:val="both"/>
        <w:rPr>
          <w:sz w:val="22"/>
          <w:szCs w:val="22"/>
          <w:lang w:val="uz-Cyrl-UZ"/>
        </w:rPr>
      </w:pPr>
    </w:p>
    <w:p w:rsidR="003D1921" w:rsidRPr="007D179A" w:rsidRDefault="003D1921" w:rsidP="003D1921">
      <w:pPr>
        <w:jc w:val="both"/>
        <w:rPr>
          <w:sz w:val="22"/>
          <w:szCs w:val="22"/>
          <w:lang w:val="uz-Cyrl-UZ"/>
        </w:rPr>
      </w:pPr>
    </w:p>
    <w:tbl>
      <w:tblPr>
        <w:tblW w:w="926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126"/>
        <w:gridCol w:w="1276"/>
        <w:gridCol w:w="2409"/>
        <w:gridCol w:w="1451"/>
        <w:gridCol w:w="937"/>
      </w:tblGrid>
      <w:tr w:rsidR="003D1921" w:rsidRPr="006565D7" w:rsidTr="003D1921">
        <w:tc>
          <w:tcPr>
            <w:tcW w:w="1063" w:type="dxa"/>
            <w:vMerge w:val="restart"/>
          </w:tcPr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Йўриқ ўтказишсанаси</w:t>
            </w:r>
          </w:p>
        </w:tc>
        <w:tc>
          <w:tcPr>
            <w:tcW w:w="2126" w:type="dxa"/>
            <w:vMerge w:val="restart"/>
          </w:tcPr>
          <w:p w:rsidR="003D1921" w:rsidRPr="006565D7" w:rsidRDefault="003D1921" w:rsidP="00456C48">
            <w:pPr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Йўриқ</w:t>
            </w:r>
            <w:proofErr w:type="gramStart"/>
            <w:r w:rsidRPr="006565D7">
              <w:rPr>
                <w:sz w:val="22"/>
                <w:szCs w:val="22"/>
              </w:rPr>
              <w:t>дан</w:t>
            </w:r>
            <w:proofErr w:type="gramEnd"/>
            <w:r w:rsidRPr="006565D7">
              <w:rPr>
                <w:sz w:val="22"/>
                <w:szCs w:val="22"/>
              </w:rPr>
              <w:t xml:space="preserve"> ўтаёт-ганнинг фамилия-си, исми-шарифи</w:t>
            </w:r>
          </w:p>
        </w:tc>
        <w:tc>
          <w:tcPr>
            <w:tcW w:w="1276" w:type="dxa"/>
            <w:vMerge w:val="restart"/>
          </w:tcPr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Касби, лавозими</w:t>
            </w:r>
          </w:p>
        </w:tc>
        <w:tc>
          <w:tcPr>
            <w:tcW w:w="2409" w:type="dxa"/>
            <w:vMerge w:val="restart"/>
          </w:tcPr>
          <w:p w:rsidR="003D1921" w:rsidRPr="006565D7" w:rsidRDefault="003D1921" w:rsidP="00456C48">
            <w:pPr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У юборилаётган бўлимининг номи</w:t>
            </w:r>
          </w:p>
        </w:tc>
        <w:tc>
          <w:tcPr>
            <w:tcW w:w="1451" w:type="dxa"/>
          </w:tcPr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Йўриқдан ўтаётган-нинг</w:t>
            </w:r>
          </w:p>
        </w:tc>
        <w:tc>
          <w:tcPr>
            <w:tcW w:w="937" w:type="dxa"/>
          </w:tcPr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Йўриқ ўтказаёт-ганнинг</w:t>
            </w:r>
          </w:p>
        </w:tc>
      </w:tr>
      <w:tr w:rsidR="003D1921" w:rsidRPr="006565D7" w:rsidTr="003D1921">
        <w:tc>
          <w:tcPr>
            <w:tcW w:w="1063" w:type="dxa"/>
            <w:vMerge/>
            <w:tcBorders>
              <w:bottom w:val="nil"/>
            </w:tcBorders>
          </w:tcPr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  <w:gridSpan w:val="2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имзолари</w:t>
            </w:r>
          </w:p>
        </w:tc>
      </w:tr>
      <w:tr w:rsidR="003D1921" w:rsidRPr="006565D7" w:rsidTr="00717193"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5</w:t>
            </w:r>
          </w:p>
        </w:tc>
        <w:tc>
          <w:tcPr>
            <w:tcW w:w="937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6</w:t>
            </w:r>
          </w:p>
        </w:tc>
      </w:tr>
      <w:tr w:rsidR="00717193" w:rsidRPr="006565D7" w:rsidTr="00717193"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</w:tr>
      <w:tr w:rsidR="00717193" w:rsidRPr="006565D7" w:rsidTr="00717193"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7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1921" w:rsidRDefault="003D1921" w:rsidP="003D1921">
      <w:pPr>
        <w:jc w:val="right"/>
        <w:rPr>
          <w:sz w:val="22"/>
          <w:szCs w:val="22"/>
          <w:lang w:val="uz-Cyrl-UZ"/>
        </w:rPr>
      </w:pPr>
      <w:r w:rsidRPr="006565D7">
        <w:rPr>
          <w:sz w:val="22"/>
          <w:szCs w:val="22"/>
        </w:rPr>
        <w:t xml:space="preserve">     </w:t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</w:p>
    <w:p w:rsidR="003D1921" w:rsidRPr="006565D7" w:rsidRDefault="003D1921" w:rsidP="003D1921">
      <w:pPr>
        <w:jc w:val="right"/>
        <w:rPr>
          <w:sz w:val="22"/>
          <w:szCs w:val="22"/>
        </w:rPr>
      </w:pPr>
      <w:r w:rsidRPr="006565D7">
        <w:rPr>
          <w:sz w:val="22"/>
          <w:szCs w:val="22"/>
        </w:rPr>
        <w:tab/>
        <w:t>2-илова</w:t>
      </w:r>
    </w:p>
    <w:tbl>
      <w:tblPr>
        <w:tblW w:w="926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2"/>
      </w:tblGrid>
      <w:tr w:rsidR="003D1921" w:rsidRPr="006565D7" w:rsidTr="003D1921">
        <w:tc>
          <w:tcPr>
            <w:tcW w:w="9262" w:type="dxa"/>
          </w:tcPr>
          <w:p w:rsidR="003D1921" w:rsidRPr="006565D7" w:rsidRDefault="003D1921" w:rsidP="00456C48">
            <w:pPr>
              <w:jc w:val="right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Титул варағи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Бирлашма (бошқарма) ________________________________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Муассаса, ташкилот ___________________________________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 xml:space="preserve">Иш жойидаги йўриқларни </w:t>
            </w:r>
            <w:proofErr w:type="gramStart"/>
            <w:r w:rsidRPr="006565D7">
              <w:rPr>
                <w:sz w:val="22"/>
                <w:szCs w:val="22"/>
              </w:rPr>
              <w:t>р</w:t>
            </w:r>
            <w:proofErr w:type="gramEnd"/>
            <w:r w:rsidRPr="006565D7">
              <w:rPr>
                <w:sz w:val="22"/>
                <w:szCs w:val="22"/>
              </w:rPr>
              <w:t>ўйхатга олиш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дафтари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6565D7">
              <w:rPr>
                <w:sz w:val="22"/>
                <w:szCs w:val="22"/>
              </w:rPr>
              <w:t>___________________________________________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  <w:vertAlign w:val="superscript"/>
              </w:rPr>
              <w:t>(участка, объект, бригада ва ш.к</w:t>
            </w:r>
            <w:proofErr w:type="gramStart"/>
            <w:r w:rsidRPr="006565D7">
              <w:rPr>
                <w:sz w:val="22"/>
                <w:szCs w:val="22"/>
                <w:vertAlign w:val="superscript"/>
              </w:rPr>
              <w:t>.н</w:t>
            </w:r>
            <w:proofErr w:type="gramEnd"/>
            <w:r w:rsidRPr="006565D7">
              <w:rPr>
                <w:sz w:val="22"/>
                <w:szCs w:val="22"/>
                <w:vertAlign w:val="superscript"/>
              </w:rPr>
              <w:t>оми)</w:t>
            </w:r>
          </w:p>
          <w:p w:rsidR="003D1921" w:rsidRPr="006565D7" w:rsidRDefault="003D1921" w:rsidP="00456C48">
            <w:pPr>
              <w:jc w:val="right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20__йил”____”_________бошланган</w:t>
            </w:r>
          </w:p>
          <w:p w:rsidR="003D1921" w:rsidRPr="006565D7" w:rsidRDefault="003D1921" w:rsidP="00456C48">
            <w:pPr>
              <w:jc w:val="right"/>
              <w:rPr>
                <w:sz w:val="22"/>
                <w:szCs w:val="22"/>
              </w:rPr>
            </w:pPr>
          </w:p>
        </w:tc>
      </w:tr>
    </w:tbl>
    <w:p w:rsidR="003D1921" w:rsidRPr="006565D7" w:rsidRDefault="003D1921" w:rsidP="003D1921">
      <w:pPr>
        <w:jc w:val="both"/>
        <w:rPr>
          <w:sz w:val="22"/>
          <w:szCs w:val="22"/>
        </w:rPr>
      </w:pPr>
      <w:r w:rsidRPr="006565D7">
        <w:rPr>
          <w:sz w:val="22"/>
          <w:szCs w:val="22"/>
        </w:rPr>
        <w:t xml:space="preserve">  </w:t>
      </w:r>
    </w:p>
    <w:p w:rsidR="003D1921" w:rsidRPr="006565D7" w:rsidRDefault="003D1921" w:rsidP="003D1921">
      <w:pPr>
        <w:jc w:val="right"/>
        <w:rPr>
          <w:sz w:val="22"/>
          <w:szCs w:val="22"/>
        </w:rPr>
      </w:pPr>
      <w:r w:rsidRPr="006565D7">
        <w:rPr>
          <w:sz w:val="22"/>
          <w:szCs w:val="22"/>
        </w:rPr>
        <w:t xml:space="preserve">         1-бет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 xml:space="preserve">___________________ходимларининг </w:t>
      </w:r>
      <w:proofErr w:type="gramStart"/>
      <w:r w:rsidRPr="006565D7">
        <w:rPr>
          <w:sz w:val="22"/>
          <w:szCs w:val="22"/>
        </w:rPr>
        <w:t>р</w:t>
      </w:r>
      <w:proofErr w:type="gramEnd"/>
      <w:r w:rsidRPr="006565D7">
        <w:rPr>
          <w:sz w:val="22"/>
          <w:szCs w:val="22"/>
        </w:rPr>
        <w:t>ўйхати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</w:p>
    <w:tbl>
      <w:tblPr>
        <w:tblW w:w="9262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3"/>
        <w:gridCol w:w="3119"/>
        <w:gridCol w:w="1395"/>
      </w:tblGrid>
      <w:tr w:rsidR="003D1921" w:rsidRPr="006565D7" w:rsidTr="003D1921">
        <w:tc>
          <w:tcPr>
            <w:tcW w:w="2905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 xml:space="preserve">Фамилияси, 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исми-шарифи</w:t>
            </w:r>
          </w:p>
        </w:tc>
        <w:tc>
          <w:tcPr>
            <w:tcW w:w="1843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 xml:space="preserve">Касби, 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лавозими</w:t>
            </w:r>
          </w:p>
        </w:tc>
        <w:tc>
          <w:tcPr>
            <w:tcW w:w="3119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Йўриқларни ёзиш бети рақами</w:t>
            </w:r>
          </w:p>
        </w:tc>
        <w:tc>
          <w:tcPr>
            <w:tcW w:w="1395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Изоҳ</w:t>
            </w:r>
          </w:p>
        </w:tc>
      </w:tr>
      <w:tr w:rsidR="003D1921" w:rsidRPr="006565D7" w:rsidTr="003D1921">
        <w:tc>
          <w:tcPr>
            <w:tcW w:w="2905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4</w:t>
            </w:r>
          </w:p>
        </w:tc>
      </w:tr>
      <w:tr w:rsidR="00717193" w:rsidRPr="006565D7" w:rsidTr="003D1921">
        <w:tc>
          <w:tcPr>
            <w:tcW w:w="2905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</w:tr>
      <w:tr w:rsidR="00717193" w:rsidRPr="006565D7" w:rsidTr="003D1921">
        <w:tc>
          <w:tcPr>
            <w:tcW w:w="2905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 xml:space="preserve"> 2-50- бетлар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>Фамилияси, исми-шарифи_____________________</w:t>
      </w:r>
    </w:p>
    <w:p w:rsidR="003D1921" w:rsidRPr="006565D7" w:rsidRDefault="003D1921" w:rsidP="003D1921">
      <w:pPr>
        <w:pStyle w:val="6"/>
        <w:ind w:firstLine="0"/>
        <w:rPr>
          <w:rFonts w:ascii="Times New Roman" w:hAnsi="Times New Roman"/>
          <w:sz w:val="22"/>
          <w:szCs w:val="22"/>
        </w:rPr>
      </w:pPr>
      <w:r w:rsidRPr="006565D7">
        <w:rPr>
          <w:rFonts w:ascii="Times New Roman" w:hAnsi="Times New Roman"/>
          <w:sz w:val="22"/>
          <w:szCs w:val="22"/>
        </w:rPr>
        <w:t>Касби (лавозими)_____________________________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969"/>
        <w:gridCol w:w="1451"/>
        <w:gridCol w:w="757"/>
      </w:tblGrid>
      <w:tr w:rsidR="003D1921" w:rsidRPr="006565D7" w:rsidTr="003D1921">
        <w:tc>
          <w:tcPr>
            <w:tcW w:w="2905" w:type="dxa"/>
            <w:tcBorders>
              <w:bottom w:val="nil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Йўриқни ўтказиш санаси,</w:t>
            </w:r>
          </w:p>
          <w:p w:rsidR="003D1921" w:rsidRPr="006565D7" w:rsidRDefault="003D1921" w:rsidP="003D1921">
            <w:pPr>
              <w:ind w:hanging="746"/>
              <w:jc w:val="center"/>
              <w:rPr>
                <w:sz w:val="22"/>
                <w:szCs w:val="22"/>
              </w:rPr>
            </w:pPr>
            <w:proofErr w:type="gramStart"/>
            <w:r w:rsidRPr="006565D7">
              <w:rPr>
                <w:sz w:val="22"/>
                <w:szCs w:val="22"/>
              </w:rPr>
              <w:t>тури</w:t>
            </w:r>
            <w:proofErr w:type="gramEnd"/>
            <w:r w:rsidRPr="006565D7">
              <w:rPr>
                <w:sz w:val="22"/>
                <w:szCs w:val="22"/>
              </w:rPr>
              <w:t>, сабаби</w:t>
            </w:r>
          </w:p>
        </w:tc>
        <w:tc>
          <w:tcPr>
            <w:tcW w:w="3969" w:type="dxa"/>
            <w:tcBorders>
              <w:bottom w:val="nil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Йўриқ мавзуи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(йўриқ қайси масалага оид)</w:t>
            </w:r>
          </w:p>
        </w:tc>
        <w:tc>
          <w:tcPr>
            <w:tcW w:w="2208" w:type="dxa"/>
            <w:gridSpan w:val="2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Имзолар</w:t>
            </w:r>
          </w:p>
        </w:tc>
      </w:tr>
      <w:tr w:rsidR="003D1921" w:rsidRPr="006565D7" w:rsidTr="003D1921">
        <w:tc>
          <w:tcPr>
            <w:tcW w:w="2905" w:type="dxa"/>
            <w:tcBorders>
              <w:top w:val="nil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Йўриқдан ўтаётган-ники</w:t>
            </w:r>
          </w:p>
        </w:tc>
        <w:tc>
          <w:tcPr>
            <w:tcW w:w="757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Йўриқ ўтказаёт-ганники</w:t>
            </w:r>
          </w:p>
        </w:tc>
      </w:tr>
      <w:tr w:rsidR="003D1921" w:rsidRPr="006565D7" w:rsidTr="003D1921">
        <w:tc>
          <w:tcPr>
            <w:tcW w:w="2905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2</w:t>
            </w:r>
          </w:p>
        </w:tc>
        <w:tc>
          <w:tcPr>
            <w:tcW w:w="1451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3</w:t>
            </w:r>
          </w:p>
        </w:tc>
        <w:tc>
          <w:tcPr>
            <w:tcW w:w="757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4</w:t>
            </w:r>
          </w:p>
        </w:tc>
      </w:tr>
      <w:tr w:rsidR="00717193" w:rsidRPr="006565D7" w:rsidTr="003D1921">
        <w:tc>
          <w:tcPr>
            <w:tcW w:w="2905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</w:tcPr>
          <w:p w:rsidR="00717193" w:rsidRPr="006565D7" w:rsidRDefault="00717193" w:rsidP="00456C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3D1921" w:rsidRDefault="003D1921" w:rsidP="003D1921">
      <w:pPr>
        <w:jc w:val="center"/>
        <w:rPr>
          <w:sz w:val="22"/>
          <w:szCs w:val="22"/>
          <w:lang w:val="uz-Cyrl-UZ"/>
        </w:rPr>
      </w:pPr>
      <w:r w:rsidRPr="006565D7">
        <w:rPr>
          <w:sz w:val="22"/>
          <w:szCs w:val="22"/>
        </w:rPr>
        <w:lastRenderedPageBreak/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</w:p>
    <w:p w:rsidR="003D1921" w:rsidRPr="007D179A" w:rsidRDefault="003D1921" w:rsidP="003D1921">
      <w:pPr>
        <w:jc w:val="center"/>
        <w:rPr>
          <w:sz w:val="22"/>
          <w:szCs w:val="22"/>
          <w:lang w:val="uz-Cyrl-UZ"/>
        </w:rPr>
      </w:pP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 xml:space="preserve">               </w:t>
      </w:r>
      <w:r w:rsidRPr="006565D7">
        <w:rPr>
          <w:sz w:val="22"/>
          <w:szCs w:val="22"/>
          <w:lang w:val="uz-Cyrl-UZ"/>
        </w:rPr>
        <w:t xml:space="preserve">                                                                                                                              </w:t>
      </w:r>
      <w:r w:rsidRPr="006565D7">
        <w:rPr>
          <w:sz w:val="22"/>
          <w:szCs w:val="22"/>
        </w:rPr>
        <w:t xml:space="preserve"> 3-илова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  <w:t xml:space="preserve">            1-бет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2"/>
      </w:tblGrid>
      <w:tr w:rsidR="003D1921" w:rsidRPr="006565D7" w:rsidTr="003D1921">
        <w:tc>
          <w:tcPr>
            <w:tcW w:w="9082" w:type="dxa"/>
          </w:tcPr>
          <w:p w:rsidR="003D1921" w:rsidRPr="006565D7" w:rsidRDefault="003D1921" w:rsidP="00456C48">
            <w:pPr>
              <w:jc w:val="right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________________________________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(муассаса, ташкилотнинг номи)</w:t>
            </w:r>
            <w:r w:rsidRPr="006565D7">
              <w:rPr>
                <w:sz w:val="22"/>
                <w:szCs w:val="22"/>
              </w:rPr>
              <w:t xml:space="preserve"> 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Гувоҳнома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 xml:space="preserve">       Ф.И.Ш._______________________________________________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Қоидалар, йўриқномаларни билиши текширувидан ўтди ва ______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____________________________________касби (лавозими) бўйича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_______________________________________________________да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  <w:vertAlign w:val="superscript"/>
              </w:rPr>
              <w:t xml:space="preserve">                            (цех, участка, қурилма, партия, бригада </w:t>
            </w:r>
            <w:proofErr w:type="gramStart"/>
            <w:r w:rsidRPr="006565D7">
              <w:rPr>
                <w:sz w:val="22"/>
                <w:szCs w:val="22"/>
                <w:vertAlign w:val="superscript"/>
              </w:rPr>
              <w:t>ва ш</w:t>
            </w:r>
            <w:proofErr w:type="gramEnd"/>
            <w:r w:rsidRPr="006565D7">
              <w:rPr>
                <w:sz w:val="22"/>
                <w:szCs w:val="22"/>
                <w:vertAlign w:val="superscript"/>
              </w:rPr>
              <w:t>.ў.)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мустақил ишлашига рухсат берилди.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 xml:space="preserve">       М.Ў.                   Комиссия раиси_______________________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Pr="006565D7">
              <w:rPr>
                <w:sz w:val="22"/>
                <w:szCs w:val="22"/>
                <w:vertAlign w:val="superscript"/>
              </w:rPr>
              <w:t>(имзо, ф. и. ш.)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 xml:space="preserve">                                 Берилган вақти 20___й.”____”_________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</w:p>
        </w:tc>
      </w:tr>
    </w:tbl>
    <w:p w:rsidR="003D1921" w:rsidRDefault="003D1921" w:rsidP="003D1921">
      <w:pPr>
        <w:jc w:val="center"/>
        <w:rPr>
          <w:sz w:val="22"/>
          <w:szCs w:val="22"/>
          <w:lang w:val="uz-Cyrl-UZ"/>
        </w:rPr>
      </w:pP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  <w:t xml:space="preserve">    </w:t>
      </w:r>
    </w:p>
    <w:p w:rsidR="00E5467E" w:rsidRPr="00E5467E" w:rsidRDefault="00E5467E" w:rsidP="003D1921">
      <w:pPr>
        <w:jc w:val="center"/>
        <w:rPr>
          <w:sz w:val="22"/>
          <w:szCs w:val="22"/>
          <w:lang w:val="uz-Cyrl-UZ"/>
        </w:rPr>
      </w:pP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 xml:space="preserve">                                                                    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 xml:space="preserve">                                                                                                                 2-бет</w:t>
      </w: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118"/>
        <w:gridCol w:w="2552"/>
        <w:gridCol w:w="1782"/>
      </w:tblGrid>
      <w:tr w:rsidR="003D1921" w:rsidRPr="006565D7" w:rsidTr="003D1921">
        <w:tc>
          <w:tcPr>
            <w:tcW w:w="9082" w:type="dxa"/>
            <w:gridSpan w:val="4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Бошақ ишга ўтказилгани тўғрисида маълумот</w:t>
            </w:r>
          </w:p>
        </w:tc>
      </w:tr>
      <w:tr w:rsidR="003D1921" w:rsidRPr="006565D7" w:rsidTr="003D1921">
        <w:tc>
          <w:tcPr>
            <w:tcW w:w="1630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Сана</w:t>
            </w:r>
          </w:p>
        </w:tc>
        <w:tc>
          <w:tcPr>
            <w:tcW w:w="3118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қаерга ўтказилган?</w:t>
            </w:r>
          </w:p>
        </w:tc>
        <w:tc>
          <w:tcPr>
            <w:tcW w:w="2552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Касби (лавозими)</w:t>
            </w:r>
          </w:p>
        </w:tc>
        <w:tc>
          <w:tcPr>
            <w:tcW w:w="1782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Цех бошлиғининг имзоси</w:t>
            </w:r>
          </w:p>
        </w:tc>
      </w:tr>
      <w:tr w:rsidR="003D1921" w:rsidRPr="006565D7" w:rsidTr="003D1921">
        <w:tc>
          <w:tcPr>
            <w:tcW w:w="9082" w:type="dxa"/>
            <w:gridSpan w:val="4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E5467E" w:rsidRDefault="003D1921" w:rsidP="003D1921">
      <w:pPr>
        <w:jc w:val="center"/>
        <w:rPr>
          <w:sz w:val="22"/>
          <w:szCs w:val="22"/>
          <w:lang w:val="uz-Cyrl-UZ"/>
        </w:rPr>
      </w:pP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ab/>
        <w:t xml:space="preserve">            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 xml:space="preserve">                                                                                                                 3-бет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>Билимларни текшириш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>1. Асосий касбига доир қоида ва йўриқномалар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977"/>
        <w:gridCol w:w="3151"/>
        <w:gridCol w:w="1750"/>
      </w:tblGrid>
      <w:tr w:rsidR="003D1921" w:rsidRPr="006565D7" w:rsidTr="003D1921">
        <w:tc>
          <w:tcPr>
            <w:tcW w:w="1204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Сана</w:t>
            </w:r>
          </w:p>
        </w:tc>
        <w:tc>
          <w:tcPr>
            <w:tcW w:w="2977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Баённома рақами</w:t>
            </w:r>
          </w:p>
        </w:tc>
        <w:tc>
          <w:tcPr>
            <w:tcW w:w="3151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Баҳо, хулоса</w:t>
            </w:r>
          </w:p>
        </w:tc>
        <w:tc>
          <w:tcPr>
            <w:tcW w:w="1750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Комиссия раисининг имзоси</w:t>
            </w:r>
          </w:p>
        </w:tc>
      </w:tr>
    </w:tbl>
    <w:p w:rsidR="003D1921" w:rsidRDefault="003D1921" w:rsidP="003D1921">
      <w:pPr>
        <w:rPr>
          <w:sz w:val="22"/>
          <w:szCs w:val="22"/>
          <w:lang w:val="uz-Cyrl-UZ"/>
        </w:rPr>
      </w:pP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  <w:t xml:space="preserve">                   </w:t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</w:p>
    <w:p w:rsidR="003D1921" w:rsidRDefault="003D1921" w:rsidP="003D1921">
      <w:pPr>
        <w:rPr>
          <w:sz w:val="22"/>
          <w:szCs w:val="22"/>
          <w:lang w:val="uz-Cyrl-UZ"/>
        </w:rPr>
      </w:pPr>
      <w:r w:rsidRPr="006565D7">
        <w:rPr>
          <w:sz w:val="22"/>
          <w:szCs w:val="22"/>
        </w:rPr>
        <w:tab/>
        <w:t xml:space="preserve">                                     </w:t>
      </w:r>
    </w:p>
    <w:p w:rsidR="00E5467E" w:rsidRPr="00E5467E" w:rsidRDefault="00E5467E" w:rsidP="003D1921">
      <w:pPr>
        <w:rPr>
          <w:sz w:val="22"/>
          <w:szCs w:val="22"/>
          <w:lang w:val="uz-Cyrl-UZ"/>
        </w:rPr>
      </w:pPr>
    </w:p>
    <w:p w:rsidR="00E5467E" w:rsidRPr="00E5467E" w:rsidRDefault="00E5467E" w:rsidP="003D1921">
      <w:pPr>
        <w:rPr>
          <w:sz w:val="22"/>
          <w:szCs w:val="22"/>
          <w:lang w:val="uz-Cyrl-UZ"/>
        </w:rPr>
      </w:pPr>
    </w:p>
    <w:p w:rsidR="003D1921" w:rsidRPr="006565D7" w:rsidRDefault="003D1921" w:rsidP="003D1921">
      <w:pPr>
        <w:rPr>
          <w:sz w:val="22"/>
          <w:szCs w:val="22"/>
        </w:rPr>
      </w:pPr>
      <w:r w:rsidRPr="006565D7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  <w:lang w:val="uz-Cyrl-UZ"/>
        </w:rPr>
        <w:t xml:space="preserve">                          </w:t>
      </w:r>
      <w:r w:rsidRPr="006565D7">
        <w:rPr>
          <w:sz w:val="22"/>
          <w:szCs w:val="22"/>
        </w:rPr>
        <w:t xml:space="preserve">      4-бет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 xml:space="preserve">2. Босим остида ишлайдиган идишларнинг тузилиши 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>ва хавфсиз фойдаланиш қоидалари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977"/>
        <w:gridCol w:w="3151"/>
        <w:gridCol w:w="1750"/>
      </w:tblGrid>
      <w:tr w:rsidR="003D1921" w:rsidRPr="006565D7" w:rsidTr="003D1921">
        <w:tc>
          <w:tcPr>
            <w:tcW w:w="1204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Сана</w:t>
            </w:r>
          </w:p>
        </w:tc>
        <w:tc>
          <w:tcPr>
            <w:tcW w:w="2977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Баённома рақами</w:t>
            </w:r>
          </w:p>
        </w:tc>
        <w:tc>
          <w:tcPr>
            <w:tcW w:w="3151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Баҳо, хулоса</w:t>
            </w:r>
          </w:p>
        </w:tc>
        <w:tc>
          <w:tcPr>
            <w:tcW w:w="1750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Комиссия раисининг имзоси</w:t>
            </w:r>
          </w:p>
        </w:tc>
      </w:tr>
    </w:tbl>
    <w:p w:rsidR="003D1921" w:rsidRDefault="003D1921" w:rsidP="003D1921">
      <w:pPr>
        <w:jc w:val="center"/>
        <w:rPr>
          <w:sz w:val="22"/>
          <w:szCs w:val="22"/>
          <w:lang w:val="uz-Cyrl-UZ"/>
        </w:rPr>
      </w:pPr>
    </w:p>
    <w:p w:rsidR="00E5467E" w:rsidRDefault="00E5467E" w:rsidP="003D1921">
      <w:pPr>
        <w:jc w:val="center"/>
        <w:rPr>
          <w:sz w:val="22"/>
          <w:szCs w:val="22"/>
          <w:lang w:val="uz-Cyrl-UZ"/>
        </w:rPr>
      </w:pPr>
    </w:p>
    <w:p w:rsidR="00E5467E" w:rsidRPr="00E5467E" w:rsidRDefault="00E5467E" w:rsidP="003D1921">
      <w:pPr>
        <w:jc w:val="center"/>
        <w:rPr>
          <w:sz w:val="22"/>
          <w:szCs w:val="22"/>
          <w:lang w:val="uz-Cyrl-UZ"/>
        </w:rPr>
      </w:pP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 xml:space="preserve">                                                                                                                          5-бет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>3. Газ хўжалигида хавфсизлик қоидалари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977"/>
        <w:gridCol w:w="3151"/>
        <w:gridCol w:w="1750"/>
      </w:tblGrid>
      <w:tr w:rsidR="003D1921" w:rsidRPr="006565D7" w:rsidTr="003D1921">
        <w:tc>
          <w:tcPr>
            <w:tcW w:w="1204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Сана</w:t>
            </w:r>
          </w:p>
        </w:tc>
        <w:tc>
          <w:tcPr>
            <w:tcW w:w="2977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Баённома рақами</w:t>
            </w:r>
          </w:p>
        </w:tc>
        <w:tc>
          <w:tcPr>
            <w:tcW w:w="3151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Баҳо, хулоса</w:t>
            </w:r>
          </w:p>
        </w:tc>
        <w:tc>
          <w:tcPr>
            <w:tcW w:w="1750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Комиссия раисининг имзоси</w:t>
            </w:r>
          </w:p>
        </w:tc>
      </w:tr>
    </w:tbl>
    <w:p w:rsidR="003D1921" w:rsidRPr="006565D7" w:rsidRDefault="003D1921" w:rsidP="003D1921">
      <w:pPr>
        <w:jc w:val="center"/>
        <w:rPr>
          <w:sz w:val="22"/>
          <w:szCs w:val="22"/>
        </w:rPr>
      </w:pP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lastRenderedPageBreak/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  <w:t xml:space="preserve">                                   6-бет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>4. Сув иситиш ва буғ қозонларининг тузилиши ва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>хавфсиз фойдаланиш қоидалари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977"/>
        <w:gridCol w:w="3151"/>
        <w:gridCol w:w="1750"/>
      </w:tblGrid>
      <w:tr w:rsidR="003D1921" w:rsidRPr="006565D7" w:rsidTr="003D1921">
        <w:tc>
          <w:tcPr>
            <w:tcW w:w="1204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Сана</w:t>
            </w:r>
          </w:p>
        </w:tc>
        <w:tc>
          <w:tcPr>
            <w:tcW w:w="2977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Баённома рақами</w:t>
            </w:r>
          </w:p>
        </w:tc>
        <w:tc>
          <w:tcPr>
            <w:tcW w:w="3151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Баҳо, хулоса</w:t>
            </w:r>
          </w:p>
        </w:tc>
        <w:tc>
          <w:tcPr>
            <w:tcW w:w="1750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Комиссия раисининг имзоси</w:t>
            </w:r>
          </w:p>
        </w:tc>
      </w:tr>
    </w:tbl>
    <w:p w:rsidR="003D1921" w:rsidRDefault="003D1921" w:rsidP="003D1921">
      <w:pPr>
        <w:jc w:val="center"/>
        <w:rPr>
          <w:sz w:val="22"/>
          <w:szCs w:val="22"/>
          <w:lang w:val="uz-Cyrl-UZ"/>
        </w:rPr>
      </w:pPr>
      <w:r w:rsidRPr="006565D7">
        <w:rPr>
          <w:sz w:val="22"/>
          <w:szCs w:val="22"/>
        </w:rPr>
        <w:t xml:space="preserve">                                          </w:t>
      </w:r>
    </w:p>
    <w:p w:rsidR="003D1921" w:rsidRDefault="003D1921" w:rsidP="003D1921">
      <w:pPr>
        <w:jc w:val="center"/>
        <w:rPr>
          <w:sz w:val="22"/>
          <w:szCs w:val="22"/>
          <w:lang w:val="uz-Cyrl-UZ"/>
        </w:rPr>
      </w:pPr>
    </w:p>
    <w:p w:rsidR="003D1921" w:rsidRDefault="003D1921" w:rsidP="003D1921">
      <w:pPr>
        <w:jc w:val="center"/>
        <w:rPr>
          <w:sz w:val="22"/>
          <w:szCs w:val="22"/>
          <w:lang w:val="uz-Cyrl-UZ"/>
        </w:rPr>
      </w:pPr>
      <w:r w:rsidRPr="007D179A">
        <w:rPr>
          <w:sz w:val="22"/>
          <w:szCs w:val="22"/>
          <w:lang w:val="uz-Cyrl-UZ"/>
        </w:rPr>
        <w:t xml:space="preserve">                                                           </w:t>
      </w:r>
    </w:p>
    <w:p w:rsidR="003D1921" w:rsidRPr="007D179A" w:rsidRDefault="003D1921" w:rsidP="003D1921">
      <w:pPr>
        <w:jc w:val="center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 xml:space="preserve">                                                                                                                   </w:t>
      </w:r>
      <w:r w:rsidRPr="007D179A">
        <w:rPr>
          <w:sz w:val="22"/>
          <w:szCs w:val="22"/>
          <w:lang w:val="uz-Cyrl-UZ"/>
        </w:rPr>
        <w:t xml:space="preserve">                      7-бет</w:t>
      </w:r>
    </w:p>
    <w:p w:rsidR="003D1921" w:rsidRPr="007D179A" w:rsidRDefault="003D1921" w:rsidP="003D1921">
      <w:pPr>
        <w:jc w:val="center"/>
        <w:rPr>
          <w:sz w:val="22"/>
          <w:szCs w:val="22"/>
          <w:lang w:val="uz-Cyrl-UZ"/>
        </w:rPr>
      </w:pPr>
      <w:r w:rsidRPr="007D179A">
        <w:rPr>
          <w:sz w:val="22"/>
          <w:szCs w:val="22"/>
          <w:lang w:val="uz-Cyrl-UZ"/>
        </w:rPr>
        <w:t>5. Юк кўтариш кранларининг тузилиши</w:t>
      </w:r>
    </w:p>
    <w:p w:rsidR="003D1921" w:rsidRPr="007D179A" w:rsidRDefault="003D1921" w:rsidP="003D1921">
      <w:pPr>
        <w:jc w:val="center"/>
        <w:rPr>
          <w:sz w:val="22"/>
          <w:szCs w:val="22"/>
          <w:lang w:val="uz-Cyrl-UZ"/>
        </w:rPr>
      </w:pPr>
      <w:r w:rsidRPr="007D179A">
        <w:rPr>
          <w:sz w:val="22"/>
          <w:szCs w:val="22"/>
          <w:lang w:val="uz-Cyrl-UZ"/>
        </w:rPr>
        <w:t>ва хавфсиз фойдаланиш қоидалари</w:t>
      </w:r>
    </w:p>
    <w:p w:rsidR="003D1921" w:rsidRPr="007D179A" w:rsidRDefault="003D1921" w:rsidP="003D1921">
      <w:pPr>
        <w:jc w:val="center"/>
        <w:rPr>
          <w:sz w:val="22"/>
          <w:szCs w:val="22"/>
          <w:lang w:val="uz-Cyrl-UZ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977"/>
        <w:gridCol w:w="3151"/>
        <w:gridCol w:w="1750"/>
      </w:tblGrid>
      <w:tr w:rsidR="003D1921" w:rsidRPr="006565D7" w:rsidTr="003D1921">
        <w:tc>
          <w:tcPr>
            <w:tcW w:w="1204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Сана</w:t>
            </w:r>
          </w:p>
        </w:tc>
        <w:tc>
          <w:tcPr>
            <w:tcW w:w="2977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Баённома рақами</w:t>
            </w:r>
          </w:p>
        </w:tc>
        <w:tc>
          <w:tcPr>
            <w:tcW w:w="3151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Баҳо, хулоса</w:t>
            </w:r>
          </w:p>
        </w:tc>
        <w:tc>
          <w:tcPr>
            <w:tcW w:w="1750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Комиссия раисининг имзоси</w:t>
            </w:r>
          </w:p>
        </w:tc>
      </w:tr>
    </w:tbl>
    <w:p w:rsidR="003D1921" w:rsidRDefault="003D1921" w:rsidP="003D1921">
      <w:pPr>
        <w:jc w:val="center"/>
        <w:rPr>
          <w:sz w:val="22"/>
          <w:szCs w:val="22"/>
          <w:lang w:val="uz-Cyrl-UZ"/>
        </w:rPr>
      </w:pPr>
    </w:p>
    <w:p w:rsidR="003D1921" w:rsidRPr="007D179A" w:rsidRDefault="003D1921" w:rsidP="003D1921">
      <w:pPr>
        <w:jc w:val="center"/>
        <w:rPr>
          <w:sz w:val="22"/>
          <w:szCs w:val="22"/>
          <w:lang w:val="uz-Cyrl-UZ"/>
        </w:rPr>
      </w:pPr>
    </w:p>
    <w:p w:rsidR="003D1921" w:rsidRPr="006565D7" w:rsidRDefault="003D1921" w:rsidP="003D1921">
      <w:pPr>
        <w:rPr>
          <w:sz w:val="22"/>
          <w:szCs w:val="22"/>
        </w:rPr>
      </w:pP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  <w:t xml:space="preserve">                                                     8-бет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 xml:space="preserve">6. Истеъмолчиларнинг электр қурилмалардан ТФ ва 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>истеъмолчиларнинг электр қурилмалардан фойдаланишдаги</w:t>
      </w:r>
      <w:proofErr w:type="gramStart"/>
      <w:r w:rsidRPr="006565D7">
        <w:rPr>
          <w:sz w:val="22"/>
          <w:szCs w:val="22"/>
        </w:rPr>
        <w:t xml:space="preserve"> ҲТ</w:t>
      </w:r>
      <w:proofErr w:type="gramEnd"/>
    </w:p>
    <w:p w:rsidR="003D1921" w:rsidRPr="006565D7" w:rsidRDefault="003D1921" w:rsidP="003D1921">
      <w:pPr>
        <w:jc w:val="center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268"/>
        <w:gridCol w:w="3790"/>
        <w:gridCol w:w="1820"/>
      </w:tblGrid>
      <w:tr w:rsidR="003D1921" w:rsidRPr="006565D7" w:rsidTr="003D1921">
        <w:tc>
          <w:tcPr>
            <w:tcW w:w="1204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Сана</w:t>
            </w:r>
          </w:p>
        </w:tc>
        <w:tc>
          <w:tcPr>
            <w:tcW w:w="2268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Дафтардаги ёзув рақами</w:t>
            </w:r>
          </w:p>
        </w:tc>
        <w:tc>
          <w:tcPr>
            <w:tcW w:w="3790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Баҳо, малакавий гуруҳ, хулоса</w:t>
            </w:r>
          </w:p>
        </w:tc>
        <w:tc>
          <w:tcPr>
            <w:tcW w:w="1820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Раиснинг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имзоси</w:t>
            </w:r>
          </w:p>
        </w:tc>
      </w:tr>
    </w:tbl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ab/>
        <w:t xml:space="preserve">                                                                                                                      9-бет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>Курсларда ўқитиш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684"/>
        <w:gridCol w:w="1845"/>
        <w:gridCol w:w="2349"/>
      </w:tblGrid>
      <w:tr w:rsidR="003D1921" w:rsidRPr="006565D7" w:rsidTr="003D1921">
        <w:tc>
          <w:tcPr>
            <w:tcW w:w="1204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Сана</w:t>
            </w:r>
          </w:p>
        </w:tc>
        <w:tc>
          <w:tcPr>
            <w:tcW w:w="3684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Курсларнинг номи</w:t>
            </w:r>
          </w:p>
        </w:tc>
        <w:tc>
          <w:tcPr>
            <w:tcW w:w="1845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Соатлар сони</w:t>
            </w:r>
          </w:p>
        </w:tc>
        <w:tc>
          <w:tcPr>
            <w:tcW w:w="2349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Техникавий ўқитиш учун масъул шахснинг имзоси</w:t>
            </w:r>
          </w:p>
        </w:tc>
      </w:tr>
    </w:tbl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 xml:space="preserve">                                                                                                                              10-бет</w:t>
      </w:r>
    </w:p>
    <w:p w:rsidR="003D1921" w:rsidRPr="006565D7" w:rsidRDefault="003D1921" w:rsidP="003D1921">
      <w:pPr>
        <w:ind w:firstLine="708"/>
        <w:jc w:val="both"/>
        <w:rPr>
          <w:sz w:val="22"/>
          <w:szCs w:val="22"/>
        </w:rPr>
      </w:pPr>
      <w:r w:rsidRPr="006565D7">
        <w:rPr>
          <w:sz w:val="22"/>
          <w:szCs w:val="22"/>
        </w:rPr>
        <w:t>Ходим учун қўлланма</w:t>
      </w:r>
    </w:p>
    <w:p w:rsidR="003D1921" w:rsidRPr="006565D7" w:rsidRDefault="003D1921" w:rsidP="003D1921">
      <w:pPr>
        <w:ind w:firstLine="708"/>
        <w:jc w:val="both"/>
        <w:rPr>
          <w:sz w:val="22"/>
          <w:szCs w:val="22"/>
        </w:rPr>
      </w:pPr>
      <w:r w:rsidRPr="006565D7">
        <w:rPr>
          <w:sz w:val="22"/>
          <w:szCs w:val="22"/>
        </w:rPr>
        <w:t>1. Иш жойида ходимнинг гувоҳномаси ўзида бўлиши шарт.</w:t>
      </w:r>
    </w:p>
    <w:p w:rsidR="003D1921" w:rsidRPr="006565D7" w:rsidRDefault="003D1921" w:rsidP="003D1921">
      <w:pPr>
        <w:pStyle w:val="2"/>
        <w:jc w:val="both"/>
        <w:rPr>
          <w:rFonts w:ascii="Times New Roman" w:hAnsi="Times New Roman"/>
          <w:sz w:val="22"/>
          <w:szCs w:val="22"/>
        </w:rPr>
      </w:pPr>
      <w:r w:rsidRPr="006565D7">
        <w:rPr>
          <w:rFonts w:ascii="Times New Roman" w:hAnsi="Times New Roman"/>
          <w:sz w:val="22"/>
          <w:szCs w:val="22"/>
        </w:rPr>
        <w:t>2. Хавфсиз ишлаш усулларининг қоидаларини билишлари ишчи ва усталардан  ҳар йили, муассаса раҳбарлари ва боша МТХ лардан 3 йилда 1 марта текширилади.</w:t>
      </w:r>
    </w:p>
    <w:p w:rsidR="003D1921" w:rsidRPr="006565D7" w:rsidRDefault="003D1921" w:rsidP="003D1921">
      <w:pPr>
        <w:jc w:val="both"/>
        <w:rPr>
          <w:sz w:val="22"/>
          <w:szCs w:val="22"/>
        </w:rPr>
      </w:pPr>
      <w:r w:rsidRPr="006565D7">
        <w:rPr>
          <w:sz w:val="22"/>
          <w:szCs w:val="22"/>
        </w:rPr>
        <w:t>3. навбатдан ташари билимлар текшируви қуйидаги ҳолларда</w:t>
      </w:r>
    </w:p>
    <w:p w:rsidR="003D1921" w:rsidRPr="006565D7" w:rsidRDefault="003D1921" w:rsidP="003D1921">
      <w:pPr>
        <w:jc w:val="both"/>
        <w:rPr>
          <w:sz w:val="22"/>
          <w:szCs w:val="22"/>
        </w:rPr>
      </w:pPr>
      <w:r w:rsidRPr="006565D7">
        <w:rPr>
          <w:sz w:val="22"/>
          <w:szCs w:val="22"/>
        </w:rPr>
        <w:t>ўтказилади:</w:t>
      </w:r>
    </w:p>
    <w:p w:rsidR="003D1921" w:rsidRPr="003D1921" w:rsidRDefault="003D1921" w:rsidP="003D1921">
      <w:pPr>
        <w:ind w:firstLine="708"/>
        <w:jc w:val="both"/>
        <w:rPr>
          <w:sz w:val="22"/>
          <w:szCs w:val="22"/>
          <w:lang w:val="uz-Cyrl-UZ"/>
        </w:rPr>
      </w:pPr>
      <w:r w:rsidRPr="003D1921">
        <w:rPr>
          <w:sz w:val="22"/>
          <w:szCs w:val="22"/>
          <w:lang w:val="uz-Cyrl-UZ"/>
        </w:rPr>
        <w:t>- технологик жараён ўзгарганда, янги асбоб-ускуналар тадбиқ  қилинганда, шунингдек меҳнат хавфсизлиги бўйича янги қоидалар ва йўриқномалар жорий этилганда;</w:t>
      </w:r>
    </w:p>
    <w:p w:rsidR="003D1921" w:rsidRPr="003D1921" w:rsidRDefault="003D1921" w:rsidP="003D1921">
      <w:pPr>
        <w:ind w:firstLine="708"/>
        <w:jc w:val="both"/>
        <w:rPr>
          <w:sz w:val="22"/>
          <w:szCs w:val="22"/>
          <w:lang w:val="uz-Cyrl-UZ"/>
        </w:rPr>
      </w:pPr>
      <w:r w:rsidRPr="003D1921">
        <w:rPr>
          <w:sz w:val="22"/>
          <w:szCs w:val="22"/>
          <w:lang w:val="uz-Cyrl-UZ"/>
        </w:rPr>
        <w:t>- ходим томонидан хавфсизлик қоидаларига риоя қилинмаганда ва Низомда кўзда тутилган бошқа ҳолларда.</w:t>
      </w:r>
    </w:p>
    <w:p w:rsidR="003D1921" w:rsidRDefault="003D1921" w:rsidP="003D1921">
      <w:pPr>
        <w:ind w:firstLine="708"/>
        <w:jc w:val="both"/>
        <w:rPr>
          <w:sz w:val="22"/>
          <w:szCs w:val="22"/>
          <w:lang w:val="uz-Cyrl-UZ"/>
        </w:rPr>
      </w:pPr>
      <w:r w:rsidRPr="003D1921">
        <w:rPr>
          <w:sz w:val="22"/>
          <w:szCs w:val="22"/>
          <w:lang w:val="uz-Cyrl-UZ"/>
        </w:rPr>
        <w:t>4. Комиссия раисининг имзоси бўлмаган, шунингдек навбатдаги текширувнинг муддати ўтиб кетган гувоҳнома бекор деб ҳисобланади.</w:t>
      </w:r>
    </w:p>
    <w:p w:rsidR="008568C3" w:rsidRDefault="008568C3" w:rsidP="003D1921">
      <w:pPr>
        <w:ind w:firstLine="708"/>
        <w:jc w:val="both"/>
        <w:rPr>
          <w:sz w:val="22"/>
          <w:szCs w:val="22"/>
          <w:lang w:val="uz-Cyrl-UZ"/>
        </w:rPr>
      </w:pPr>
    </w:p>
    <w:p w:rsidR="008568C3" w:rsidRDefault="008568C3" w:rsidP="003D1921">
      <w:pPr>
        <w:ind w:firstLine="708"/>
        <w:jc w:val="both"/>
        <w:rPr>
          <w:sz w:val="22"/>
          <w:szCs w:val="22"/>
          <w:lang w:val="uz-Cyrl-UZ"/>
        </w:rPr>
      </w:pPr>
    </w:p>
    <w:p w:rsidR="008568C3" w:rsidRDefault="008568C3" w:rsidP="003D1921">
      <w:pPr>
        <w:ind w:firstLine="708"/>
        <w:jc w:val="both"/>
        <w:rPr>
          <w:sz w:val="22"/>
          <w:szCs w:val="22"/>
          <w:lang w:val="uz-Cyrl-UZ"/>
        </w:rPr>
      </w:pPr>
    </w:p>
    <w:p w:rsidR="00E5467E" w:rsidRDefault="00E5467E" w:rsidP="003D1921">
      <w:pPr>
        <w:ind w:firstLine="708"/>
        <w:jc w:val="both"/>
        <w:rPr>
          <w:sz w:val="22"/>
          <w:szCs w:val="22"/>
          <w:lang w:val="uz-Cyrl-UZ"/>
        </w:rPr>
      </w:pPr>
    </w:p>
    <w:p w:rsidR="00E5467E" w:rsidRDefault="00E5467E" w:rsidP="003D1921">
      <w:pPr>
        <w:ind w:firstLine="708"/>
        <w:jc w:val="both"/>
        <w:rPr>
          <w:sz w:val="22"/>
          <w:szCs w:val="22"/>
          <w:lang w:val="uz-Cyrl-UZ"/>
        </w:rPr>
      </w:pPr>
    </w:p>
    <w:p w:rsidR="00E5467E" w:rsidRDefault="00E5467E" w:rsidP="003D1921">
      <w:pPr>
        <w:ind w:firstLine="708"/>
        <w:jc w:val="both"/>
        <w:rPr>
          <w:sz w:val="22"/>
          <w:szCs w:val="22"/>
          <w:lang w:val="uz-Cyrl-UZ"/>
        </w:rPr>
      </w:pPr>
    </w:p>
    <w:p w:rsidR="00E5467E" w:rsidRDefault="00E5467E" w:rsidP="003D1921">
      <w:pPr>
        <w:ind w:firstLine="708"/>
        <w:jc w:val="both"/>
        <w:rPr>
          <w:sz w:val="22"/>
          <w:szCs w:val="22"/>
          <w:lang w:val="uz-Cyrl-UZ"/>
        </w:rPr>
      </w:pPr>
    </w:p>
    <w:p w:rsidR="00E5467E" w:rsidRDefault="00E5467E" w:rsidP="003D1921">
      <w:pPr>
        <w:ind w:firstLine="708"/>
        <w:jc w:val="both"/>
        <w:rPr>
          <w:sz w:val="22"/>
          <w:szCs w:val="22"/>
          <w:lang w:val="uz-Cyrl-UZ"/>
        </w:rPr>
      </w:pPr>
    </w:p>
    <w:p w:rsidR="00E5467E" w:rsidRDefault="00E5467E" w:rsidP="003D1921">
      <w:pPr>
        <w:ind w:firstLine="708"/>
        <w:jc w:val="both"/>
        <w:rPr>
          <w:sz w:val="22"/>
          <w:szCs w:val="22"/>
          <w:lang w:val="uz-Cyrl-UZ"/>
        </w:rPr>
      </w:pPr>
    </w:p>
    <w:p w:rsidR="00E5467E" w:rsidRDefault="00E5467E" w:rsidP="003D1921">
      <w:pPr>
        <w:ind w:firstLine="708"/>
        <w:jc w:val="both"/>
        <w:rPr>
          <w:sz w:val="22"/>
          <w:szCs w:val="22"/>
          <w:lang w:val="uz-Cyrl-UZ"/>
        </w:rPr>
      </w:pPr>
    </w:p>
    <w:p w:rsidR="00E5467E" w:rsidRDefault="00E5467E" w:rsidP="003D1921">
      <w:pPr>
        <w:ind w:firstLine="708"/>
        <w:jc w:val="both"/>
        <w:rPr>
          <w:sz w:val="22"/>
          <w:szCs w:val="22"/>
          <w:lang w:val="uz-Cyrl-UZ"/>
        </w:rPr>
      </w:pPr>
    </w:p>
    <w:p w:rsidR="008568C3" w:rsidRPr="003D1921" w:rsidRDefault="008568C3" w:rsidP="003D1921">
      <w:pPr>
        <w:ind w:firstLine="708"/>
        <w:jc w:val="both"/>
        <w:rPr>
          <w:sz w:val="22"/>
          <w:szCs w:val="22"/>
          <w:lang w:val="uz-Cyrl-UZ"/>
        </w:rPr>
      </w:pPr>
    </w:p>
    <w:p w:rsidR="003D1921" w:rsidRPr="006565D7" w:rsidRDefault="003D1921" w:rsidP="003D1921">
      <w:pPr>
        <w:jc w:val="right"/>
        <w:rPr>
          <w:sz w:val="22"/>
          <w:szCs w:val="22"/>
        </w:rPr>
      </w:pPr>
      <w:r w:rsidRPr="006565D7">
        <w:rPr>
          <w:sz w:val="22"/>
          <w:szCs w:val="22"/>
        </w:rPr>
        <w:lastRenderedPageBreak/>
        <w:t>4-илова</w:t>
      </w:r>
    </w:p>
    <w:p w:rsidR="003D1921" w:rsidRPr="006565D7" w:rsidRDefault="003D1921" w:rsidP="003D1921">
      <w:pPr>
        <w:jc w:val="center"/>
        <w:rPr>
          <w:b/>
          <w:i/>
          <w:sz w:val="22"/>
          <w:szCs w:val="22"/>
        </w:rPr>
      </w:pP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  <w:t xml:space="preserve">              </w:t>
      </w:r>
      <w:r w:rsidRPr="006565D7">
        <w:rPr>
          <w:b/>
          <w:i/>
          <w:sz w:val="22"/>
          <w:szCs w:val="22"/>
        </w:rPr>
        <w:t>Тасдиқлайман</w:t>
      </w:r>
    </w:p>
    <w:p w:rsidR="003D1921" w:rsidRPr="006565D7" w:rsidRDefault="003D1921" w:rsidP="003D1921">
      <w:pPr>
        <w:jc w:val="right"/>
        <w:rPr>
          <w:sz w:val="22"/>
          <w:szCs w:val="22"/>
        </w:rPr>
      </w:pPr>
      <w:r w:rsidRPr="006565D7">
        <w:rPr>
          <w:sz w:val="22"/>
          <w:szCs w:val="22"/>
        </w:rPr>
        <w:t>______________________________</w:t>
      </w:r>
    </w:p>
    <w:p w:rsidR="003D1921" w:rsidRPr="006565D7" w:rsidRDefault="003D1921" w:rsidP="003D1921">
      <w:pPr>
        <w:jc w:val="right"/>
        <w:rPr>
          <w:sz w:val="22"/>
          <w:szCs w:val="22"/>
        </w:rPr>
      </w:pPr>
      <w:r w:rsidRPr="006565D7">
        <w:rPr>
          <w:sz w:val="22"/>
          <w:szCs w:val="22"/>
        </w:rPr>
        <w:t>______________________________</w:t>
      </w:r>
    </w:p>
    <w:p w:rsidR="003D1921" w:rsidRPr="006565D7" w:rsidRDefault="003D1921" w:rsidP="003D1921">
      <w:pPr>
        <w:jc w:val="right"/>
        <w:rPr>
          <w:sz w:val="22"/>
          <w:szCs w:val="22"/>
        </w:rPr>
      </w:pPr>
      <w:r w:rsidRPr="006565D7">
        <w:rPr>
          <w:sz w:val="22"/>
          <w:szCs w:val="22"/>
        </w:rPr>
        <w:t>20___йил”____”_______________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>20___йил учун билимларни текшириш</w:t>
      </w:r>
    </w:p>
    <w:p w:rsidR="003D1921" w:rsidRPr="006565D7" w:rsidRDefault="003D1921" w:rsidP="003D1921">
      <w:pPr>
        <w:pStyle w:val="5"/>
        <w:rPr>
          <w:rFonts w:ascii="Times New Roman" w:hAnsi="Times New Roman"/>
          <w:sz w:val="22"/>
          <w:szCs w:val="22"/>
        </w:rPr>
      </w:pPr>
      <w:proofErr w:type="gramStart"/>
      <w:r w:rsidRPr="006565D7">
        <w:rPr>
          <w:rFonts w:ascii="Times New Roman" w:hAnsi="Times New Roman"/>
          <w:sz w:val="22"/>
          <w:szCs w:val="22"/>
        </w:rPr>
        <w:t>Ж</w:t>
      </w:r>
      <w:proofErr w:type="gramEnd"/>
      <w:r w:rsidRPr="006565D7">
        <w:rPr>
          <w:rFonts w:ascii="Times New Roman" w:hAnsi="Times New Roman"/>
          <w:sz w:val="22"/>
          <w:szCs w:val="22"/>
        </w:rPr>
        <w:t xml:space="preserve"> А Д В А Л И</w:t>
      </w: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984"/>
        <w:gridCol w:w="1276"/>
        <w:gridCol w:w="1701"/>
        <w:gridCol w:w="1134"/>
        <w:gridCol w:w="932"/>
      </w:tblGrid>
      <w:tr w:rsidR="003D1921" w:rsidRPr="006565D7" w:rsidTr="003D1921">
        <w:tc>
          <w:tcPr>
            <w:tcW w:w="2055" w:type="dxa"/>
            <w:tcBorders>
              <w:top w:val="single" w:sz="6" w:space="0" w:color="auto"/>
              <w:bottom w:val="nil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Фамилияси, исми,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шарифи</w:t>
            </w:r>
          </w:p>
        </w:tc>
        <w:tc>
          <w:tcPr>
            <w:tcW w:w="1984" w:type="dxa"/>
            <w:tcBorders>
              <w:top w:val="single" w:sz="6" w:space="0" w:color="auto"/>
              <w:bottom w:val="nil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 xml:space="preserve">Касби 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(лавозими)</w:t>
            </w:r>
          </w:p>
        </w:tc>
        <w:tc>
          <w:tcPr>
            <w:tcW w:w="4111" w:type="dxa"/>
            <w:gridSpan w:val="3"/>
          </w:tcPr>
          <w:p w:rsidR="003D1921" w:rsidRPr="006565D7" w:rsidRDefault="003D1921" w:rsidP="00456C48">
            <w:pPr>
              <w:pStyle w:val="5"/>
              <w:rPr>
                <w:rFonts w:ascii="Times New Roman" w:hAnsi="Times New Roman"/>
                <w:sz w:val="22"/>
                <w:szCs w:val="22"/>
              </w:rPr>
            </w:pPr>
            <w:r w:rsidRPr="006565D7">
              <w:rPr>
                <w:rFonts w:ascii="Times New Roman" w:hAnsi="Times New Roman"/>
                <w:sz w:val="22"/>
                <w:szCs w:val="22"/>
              </w:rPr>
              <w:t>Текширув санаси</w:t>
            </w:r>
          </w:p>
        </w:tc>
        <w:tc>
          <w:tcPr>
            <w:tcW w:w="932" w:type="dxa"/>
            <w:tcBorders>
              <w:bottom w:val="nil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Изоҳ</w:t>
            </w:r>
          </w:p>
        </w:tc>
      </w:tr>
      <w:tr w:rsidR="003D1921" w:rsidRPr="006565D7" w:rsidTr="003D1921">
        <w:tc>
          <w:tcPr>
            <w:tcW w:w="2055" w:type="dxa"/>
            <w:tcBorders>
              <w:top w:val="nil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Олдинги</w:t>
            </w:r>
          </w:p>
        </w:tc>
        <w:tc>
          <w:tcPr>
            <w:tcW w:w="1701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Режа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proofErr w:type="gramStart"/>
            <w:r w:rsidRPr="006565D7">
              <w:rPr>
                <w:sz w:val="22"/>
                <w:szCs w:val="22"/>
              </w:rPr>
              <w:t>б</w:t>
            </w:r>
            <w:proofErr w:type="gramEnd"/>
            <w:r w:rsidRPr="006565D7">
              <w:rPr>
                <w:sz w:val="22"/>
                <w:szCs w:val="22"/>
              </w:rPr>
              <w:t>ўйича</w:t>
            </w:r>
          </w:p>
        </w:tc>
        <w:tc>
          <w:tcPr>
            <w:tcW w:w="1134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Амалда</w:t>
            </w:r>
          </w:p>
        </w:tc>
        <w:tc>
          <w:tcPr>
            <w:tcW w:w="932" w:type="dxa"/>
            <w:tcBorders>
              <w:top w:val="nil"/>
            </w:tcBorders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</w:p>
        </w:tc>
      </w:tr>
      <w:tr w:rsidR="003D1921" w:rsidRPr="006565D7" w:rsidTr="003D1921">
        <w:tc>
          <w:tcPr>
            <w:tcW w:w="2055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5</w:t>
            </w:r>
          </w:p>
        </w:tc>
        <w:tc>
          <w:tcPr>
            <w:tcW w:w="932" w:type="dxa"/>
          </w:tcPr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6</w:t>
            </w:r>
          </w:p>
        </w:tc>
      </w:tr>
    </w:tbl>
    <w:p w:rsidR="003D1921" w:rsidRPr="006565D7" w:rsidRDefault="003D1921" w:rsidP="003D1921">
      <w:pPr>
        <w:jc w:val="right"/>
        <w:rPr>
          <w:sz w:val="22"/>
          <w:szCs w:val="22"/>
          <w:lang w:val="uz-Cyrl-UZ"/>
        </w:rPr>
      </w:pPr>
    </w:p>
    <w:p w:rsidR="003D1921" w:rsidRPr="006565D7" w:rsidRDefault="003D1921" w:rsidP="003D1921">
      <w:pPr>
        <w:jc w:val="center"/>
        <w:rPr>
          <w:sz w:val="22"/>
          <w:szCs w:val="22"/>
        </w:rPr>
      </w:pPr>
      <w:r>
        <w:rPr>
          <w:sz w:val="22"/>
          <w:szCs w:val="22"/>
          <w:lang w:val="uz-Cyrl-UZ"/>
        </w:rPr>
        <w:t xml:space="preserve">                                                                                                         </w:t>
      </w:r>
      <w:r w:rsidRPr="006565D7">
        <w:rPr>
          <w:sz w:val="22"/>
          <w:szCs w:val="22"/>
        </w:rPr>
        <w:t>5-илова</w:t>
      </w: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82"/>
      </w:tblGrid>
      <w:tr w:rsidR="003D1921" w:rsidRPr="006565D7" w:rsidTr="003D1921">
        <w:tc>
          <w:tcPr>
            <w:tcW w:w="9082" w:type="dxa"/>
          </w:tcPr>
          <w:p w:rsidR="003D1921" w:rsidRPr="006565D7" w:rsidRDefault="003D1921" w:rsidP="00456C48">
            <w:pPr>
              <w:jc w:val="right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ab/>
            </w:r>
            <w:r w:rsidRPr="006565D7">
              <w:rPr>
                <w:sz w:val="22"/>
                <w:szCs w:val="22"/>
              </w:rPr>
              <w:tab/>
            </w:r>
            <w:r w:rsidRPr="006565D7">
              <w:rPr>
                <w:sz w:val="22"/>
                <w:szCs w:val="22"/>
              </w:rPr>
              <w:tab/>
            </w:r>
            <w:r w:rsidRPr="006565D7">
              <w:rPr>
                <w:sz w:val="22"/>
                <w:szCs w:val="22"/>
              </w:rPr>
              <w:tab/>
            </w:r>
            <w:r w:rsidRPr="006565D7">
              <w:rPr>
                <w:sz w:val="22"/>
                <w:szCs w:val="22"/>
              </w:rPr>
              <w:tab/>
            </w:r>
            <w:r w:rsidRPr="006565D7">
              <w:rPr>
                <w:sz w:val="22"/>
                <w:szCs w:val="22"/>
              </w:rPr>
              <w:tab/>
            </w:r>
            <w:r w:rsidRPr="006565D7">
              <w:rPr>
                <w:sz w:val="22"/>
                <w:szCs w:val="22"/>
              </w:rPr>
              <w:tab/>
            </w:r>
            <w:r w:rsidRPr="006565D7">
              <w:rPr>
                <w:sz w:val="22"/>
                <w:szCs w:val="22"/>
              </w:rPr>
              <w:tab/>
            </w:r>
            <w:r w:rsidRPr="006565D7">
              <w:rPr>
                <w:sz w:val="22"/>
                <w:szCs w:val="22"/>
              </w:rPr>
              <w:tab/>
              <w:t xml:space="preserve">          Титул варағи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Бирлашма (бошқарма) ________________________________</w:t>
            </w:r>
          </w:p>
          <w:p w:rsidR="003D1921" w:rsidRPr="006565D7" w:rsidRDefault="003D1921" w:rsidP="00456C48">
            <w:pPr>
              <w:jc w:val="both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Муассаса, ташкилот ___________________________________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Меҳнатни муҳофаза қилиш қоидалари ва йўриқномалари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 xml:space="preserve"> бўйича билимлар текширилганини </w:t>
            </w:r>
            <w:proofErr w:type="gramStart"/>
            <w:r w:rsidRPr="006565D7">
              <w:rPr>
                <w:sz w:val="22"/>
                <w:szCs w:val="22"/>
              </w:rPr>
              <w:t>р</w:t>
            </w:r>
            <w:proofErr w:type="gramEnd"/>
            <w:r w:rsidRPr="006565D7">
              <w:rPr>
                <w:sz w:val="22"/>
                <w:szCs w:val="22"/>
              </w:rPr>
              <w:t>ўйхатга олиш</w:t>
            </w:r>
          </w:p>
          <w:p w:rsidR="003D1921" w:rsidRPr="006565D7" w:rsidRDefault="003D1921" w:rsidP="00456C48">
            <w:pPr>
              <w:jc w:val="center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дафтари</w:t>
            </w:r>
          </w:p>
          <w:p w:rsidR="003D1921" w:rsidRPr="006565D7" w:rsidRDefault="003D1921" w:rsidP="00456C48">
            <w:pPr>
              <w:jc w:val="right"/>
              <w:rPr>
                <w:sz w:val="22"/>
                <w:szCs w:val="22"/>
              </w:rPr>
            </w:pPr>
            <w:r w:rsidRPr="006565D7">
              <w:rPr>
                <w:sz w:val="22"/>
                <w:szCs w:val="22"/>
              </w:rPr>
              <w:t>200__йил”____”_________бошланган</w:t>
            </w:r>
          </w:p>
        </w:tc>
      </w:tr>
    </w:tbl>
    <w:p w:rsidR="003D1921" w:rsidRPr="006565D7" w:rsidRDefault="003D1921" w:rsidP="003D1921">
      <w:pPr>
        <w:jc w:val="both"/>
        <w:rPr>
          <w:sz w:val="22"/>
          <w:szCs w:val="22"/>
        </w:rPr>
      </w:pP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>Билимларни текшириш комиссияси мажлисининг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 xml:space="preserve"> </w:t>
      </w:r>
      <w:proofErr w:type="gramStart"/>
      <w:r w:rsidRPr="006565D7">
        <w:rPr>
          <w:sz w:val="22"/>
          <w:szCs w:val="22"/>
        </w:rPr>
        <w:t>Б</w:t>
      </w:r>
      <w:proofErr w:type="gramEnd"/>
      <w:r w:rsidRPr="006565D7">
        <w:rPr>
          <w:sz w:val="22"/>
          <w:szCs w:val="22"/>
        </w:rPr>
        <w:t xml:space="preserve"> А Ё Н И</w:t>
      </w:r>
    </w:p>
    <w:p w:rsidR="003D1921" w:rsidRPr="006565D7" w:rsidRDefault="003D1921" w:rsidP="003D1921">
      <w:pPr>
        <w:ind w:left="708" w:firstLine="708"/>
        <w:rPr>
          <w:sz w:val="22"/>
          <w:szCs w:val="22"/>
        </w:rPr>
      </w:pPr>
      <w:r w:rsidRPr="006565D7">
        <w:rPr>
          <w:sz w:val="22"/>
          <w:szCs w:val="22"/>
        </w:rPr>
        <w:t>20__йил”___”_________                                  _____ сон       ___________ ш.</w:t>
      </w:r>
    </w:p>
    <w:p w:rsidR="003D1921" w:rsidRPr="006565D7" w:rsidRDefault="003D1921" w:rsidP="003D1921">
      <w:pPr>
        <w:jc w:val="both"/>
        <w:rPr>
          <w:sz w:val="22"/>
          <w:szCs w:val="22"/>
        </w:rPr>
      </w:pPr>
    </w:p>
    <w:p w:rsidR="003D1921" w:rsidRPr="006565D7" w:rsidRDefault="003D1921" w:rsidP="003D1921">
      <w:pPr>
        <w:ind w:left="708" w:firstLine="708"/>
        <w:jc w:val="both"/>
        <w:rPr>
          <w:sz w:val="22"/>
          <w:szCs w:val="22"/>
        </w:rPr>
      </w:pPr>
      <w:r w:rsidRPr="006565D7">
        <w:rPr>
          <w:sz w:val="22"/>
          <w:szCs w:val="22"/>
        </w:rPr>
        <w:t>Комиссия таркиби (фамилияси, исми-шарифи, лавозими кўрсатилади)</w:t>
      </w:r>
    </w:p>
    <w:p w:rsidR="003D1921" w:rsidRPr="006565D7" w:rsidRDefault="003D1921" w:rsidP="003D1921">
      <w:pPr>
        <w:ind w:left="708" w:firstLine="708"/>
        <w:jc w:val="both"/>
        <w:rPr>
          <w:sz w:val="22"/>
          <w:szCs w:val="22"/>
        </w:rPr>
      </w:pPr>
      <w:r w:rsidRPr="006565D7">
        <w:rPr>
          <w:sz w:val="22"/>
          <w:szCs w:val="22"/>
        </w:rPr>
        <w:t>Комиссия раиси________________________________________</w:t>
      </w:r>
      <w:r w:rsidRPr="006565D7">
        <w:rPr>
          <w:sz w:val="22"/>
          <w:szCs w:val="22"/>
        </w:rPr>
        <w:tab/>
      </w:r>
    </w:p>
    <w:p w:rsidR="003D1921" w:rsidRPr="006565D7" w:rsidRDefault="003D1921" w:rsidP="003D1921">
      <w:pPr>
        <w:ind w:left="708" w:firstLine="708"/>
        <w:jc w:val="both"/>
        <w:rPr>
          <w:sz w:val="22"/>
          <w:szCs w:val="22"/>
        </w:rPr>
      </w:pPr>
      <w:r w:rsidRPr="006565D7">
        <w:rPr>
          <w:sz w:val="22"/>
          <w:szCs w:val="22"/>
        </w:rPr>
        <w:t>Аъзолар:          1.____________________________________________</w:t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  <w:t xml:space="preserve">                2.____________________________________________</w:t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  <w:t xml:space="preserve">                            3.____________________________________________</w:t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  <w:t xml:space="preserve">                            4.____________________________________________</w:t>
      </w:r>
    </w:p>
    <w:p w:rsidR="003D1921" w:rsidRPr="006565D7" w:rsidRDefault="003D1921" w:rsidP="003D1921">
      <w:pPr>
        <w:ind w:left="708" w:firstLine="708"/>
        <w:jc w:val="both"/>
        <w:rPr>
          <w:sz w:val="22"/>
          <w:szCs w:val="22"/>
        </w:rPr>
      </w:pPr>
      <w:r w:rsidRPr="006565D7">
        <w:rPr>
          <w:sz w:val="22"/>
          <w:szCs w:val="22"/>
        </w:rPr>
        <w:t>Билимлар текшируви__________________________________________</w:t>
      </w:r>
    </w:p>
    <w:p w:rsidR="003D1921" w:rsidRPr="006565D7" w:rsidRDefault="003D1921" w:rsidP="003D1921">
      <w:pPr>
        <w:jc w:val="both"/>
        <w:rPr>
          <w:sz w:val="22"/>
          <w:szCs w:val="22"/>
          <w:vertAlign w:val="superscript"/>
        </w:rPr>
      </w:pP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</w:rPr>
        <w:tab/>
      </w:r>
      <w:r w:rsidRPr="006565D7">
        <w:rPr>
          <w:sz w:val="22"/>
          <w:szCs w:val="22"/>
          <w:vertAlign w:val="superscript"/>
        </w:rPr>
        <w:t>(ким томонидан, қачон)</w:t>
      </w:r>
    </w:p>
    <w:p w:rsidR="003D1921" w:rsidRPr="006565D7" w:rsidRDefault="003D1921" w:rsidP="003D1921">
      <w:pPr>
        <w:ind w:left="708" w:firstLine="708"/>
        <w:rPr>
          <w:sz w:val="22"/>
          <w:szCs w:val="22"/>
        </w:rPr>
      </w:pPr>
      <w:r w:rsidRPr="006565D7">
        <w:rPr>
          <w:sz w:val="22"/>
          <w:szCs w:val="22"/>
        </w:rPr>
        <w:t>томонидан тасдиланган дастурга мувофиқ ўтказилди.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</w:p>
    <w:p w:rsidR="003D1921" w:rsidRPr="006565D7" w:rsidRDefault="003D1921" w:rsidP="003D1921">
      <w:pPr>
        <w:jc w:val="center"/>
        <w:rPr>
          <w:sz w:val="22"/>
          <w:szCs w:val="22"/>
        </w:rPr>
      </w:pPr>
      <w:r w:rsidRPr="006565D7">
        <w:rPr>
          <w:sz w:val="22"/>
          <w:szCs w:val="22"/>
        </w:rPr>
        <w:t>Текширув натижалари</w:t>
      </w:r>
    </w:p>
    <w:p w:rsidR="003D1921" w:rsidRPr="006565D7" w:rsidRDefault="003D1921" w:rsidP="003D1921">
      <w:pPr>
        <w:jc w:val="center"/>
        <w:rPr>
          <w:sz w:val="22"/>
          <w:szCs w:val="22"/>
        </w:rPr>
      </w:pPr>
    </w:p>
    <w:tbl>
      <w:tblPr>
        <w:tblW w:w="908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2693"/>
        <w:gridCol w:w="1701"/>
        <w:gridCol w:w="1134"/>
        <w:gridCol w:w="1074"/>
      </w:tblGrid>
      <w:tr w:rsidR="003D1921" w:rsidRPr="006565D7" w:rsidTr="003D1921">
        <w:tc>
          <w:tcPr>
            <w:tcW w:w="2480" w:type="dxa"/>
          </w:tcPr>
          <w:p w:rsidR="003D1921" w:rsidRPr="00717193" w:rsidRDefault="003D1921" w:rsidP="00717193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Фамилияси,</w:t>
            </w:r>
          </w:p>
          <w:p w:rsidR="003D1921" w:rsidRPr="00717193" w:rsidRDefault="003D1921" w:rsidP="00717193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Исми-шарифи</w:t>
            </w:r>
          </w:p>
        </w:tc>
        <w:tc>
          <w:tcPr>
            <w:tcW w:w="2693" w:type="dxa"/>
          </w:tcPr>
          <w:p w:rsidR="003D1921" w:rsidRPr="00717193" w:rsidRDefault="003D1921" w:rsidP="00717193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Лавозими, касби, ушбу касб  бўйича иш стажи</w:t>
            </w:r>
          </w:p>
        </w:tc>
        <w:tc>
          <w:tcPr>
            <w:tcW w:w="1701" w:type="dxa"/>
          </w:tcPr>
          <w:p w:rsidR="003D1921" w:rsidRPr="00717193" w:rsidRDefault="003D1921" w:rsidP="00717193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Олдинги текширув санаси</w:t>
            </w:r>
          </w:p>
        </w:tc>
        <w:tc>
          <w:tcPr>
            <w:tcW w:w="1134" w:type="dxa"/>
          </w:tcPr>
          <w:p w:rsidR="003D1921" w:rsidRPr="00717193" w:rsidRDefault="003D1921" w:rsidP="00717193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Баҳо, хулоса</w:t>
            </w:r>
          </w:p>
        </w:tc>
        <w:tc>
          <w:tcPr>
            <w:tcW w:w="1074" w:type="dxa"/>
          </w:tcPr>
          <w:p w:rsidR="003D1921" w:rsidRPr="00717193" w:rsidRDefault="003D1921" w:rsidP="00717193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Билими тек-ширилаётганнинг имзоси</w:t>
            </w:r>
          </w:p>
        </w:tc>
      </w:tr>
      <w:tr w:rsidR="003D1921" w:rsidRPr="006565D7" w:rsidTr="003D1921">
        <w:tc>
          <w:tcPr>
            <w:tcW w:w="2480" w:type="dxa"/>
          </w:tcPr>
          <w:p w:rsidR="003D1921" w:rsidRPr="00717193" w:rsidRDefault="003D1921" w:rsidP="00717193">
            <w:pPr>
              <w:jc w:val="center"/>
              <w:rPr>
                <w:sz w:val="16"/>
                <w:szCs w:val="16"/>
              </w:rPr>
            </w:pPr>
            <w:r w:rsidRPr="00717193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3D1921" w:rsidRPr="00717193" w:rsidRDefault="003D1921" w:rsidP="00717193">
            <w:pPr>
              <w:jc w:val="center"/>
              <w:rPr>
                <w:sz w:val="16"/>
                <w:szCs w:val="16"/>
              </w:rPr>
            </w:pPr>
            <w:r w:rsidRPr="00717193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3D1921" w:rsidRPr="00717193" w:rsidRDefault="003D1921" w:rsidP="00717193">
            <w:pPr>
              <w:jc w:val="center"/>
              <w:rPr>
                <w:sz w:val="16"/>
                <w:szCs w:val="16"/>
              </w:rPr>
            </w:pPr>
            <w:r w:rsidRPr="0071719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D1921" w:rsidRPr="00717193" w:rsidRDefault="003D1921" w:rsidP="00717193">
            <w:pPr>
              <w:jc w:val="center"/>
              <w:rPr>
                <w:sz w:val="16"/>
                <w:szCs w:val="16"/>
              </w:rPr>
            </w:pPr>
            <w:r w:rsidRPr="00717193">
              <w:rPr>
                <w:sz w:val="16"/>
                <w:szCs w:val="16"/>
              </w:rPr>
              <w:t>4</w:t>
            </w:r>
          </w:p>
        </w:tc>
        <w:tc>
          <w:tcPr>
            <w:tcW w:w="1074" w:type="dxa"/>
          </w:tcPr>
          <w:p w:rsidR="003D1921" w:rsidRPr="00717193" w:rsidRDefault="003D1921" w:rsidP="00717193">
            <w:pPr>
              <w:jc w:val="center"/>
              <w:rPr>
                <w:sz w:val="16"/>
                <w:szCs w:val="16"/>
              </w:rPr>
            </w:pPr>
            <w:r w:rsidRPr="00717193">
              <w:rPr>
                <w:sz w:val="16"/>
                <w:szCs w:val="16"/>
              </w:rPr>
              <w:t>5</w:t>
            </w:r>
          </w:p>
        </w:tc>
      </w:tr>
    </w:tbl>
    <w:p w:rsidR="003D1921" w:rsidRPr="006565D7" w:rsidRDefault="003D1921" w:rsidP="003D1921">
      <w:pPr>
        <w:jc w:val="both"/>
        <w:rPr>
          <w:sz w:val="22"/>
          <w:szCs w:val="22"/>
        </w:rPr>
      </w:pPr>
    </w:p>
    <w:p w:rsidR="003D1921" w:rsidRPr="00717193" w:rsidRDefault="003D1921" w:rsidP="00717193">
      <w:pPr>
        <w:ind w:firstLine="708"/>
        <w:jc w:val="both"/>
        <w:rPr>
          <w:sz w:val="22"/>
          <w:szCs w:val="22"/>
          <w:lang w:val="uz-Cyrl-UZ"/>
        </w:rPr>
      </w:pPr>
      <w:r w:rsidRPr="00717193">
        <w:rPr>
          <w:sz w:val="22"/>
          <w:szCs w:val="22"/>
          <w:lang w:val="uz-Cyrl-UZ"/>
        </w:rPr>
        <w:t>қониқарли баҳо олган кишилар мустқаил ишлашга, тегишли ишларни бажаришга (раҳбарлик илишга) қўйилади.</w:t>
      </w:r>
    </w:p>
    <w:p w:rsidR="003D1921" w:rsidRPr="00717193" w:rsidRDefault="003D1921" w:rsidP="003D1921">
      <w:pPr>
        <w:jc w:val="both"/>
        <w:rPr>
          <w:sz w:val="22"/>
          <w:szCs w:val="22"/>
          <w:lang w:val="uz-Cyrl-UZ"/>
        </w:rPr>
      </w:pPr>
    </w:p>
    <w:p w:rsidR="003D1921" w:rsidRPr="00396149" w:rsidRDefault="003D1921" w:rsidP="003D1921">
      <w:pPr>
        <w:ind w:left="708" w:firstLine="708"/>
        <w:jc w:val="both"/>
        <w:rPr>
          <w:sz w:val="22"/>
          <w:szCs w:val="22"/>
          <w:lang w:val="uz-Cyrl-UZ"/>
        </w:rPr>
      </w:pPr>
      <w:r w:rsidRPr="00396149">
        <w:rPr>
          <w:sz w:val="22"/>
          <w:szCs w:val="22"/>
          <w:lang w:val="uz-Cyrl-UZ"/>
        </w:rPr>
        <w:t>Имзолар:       1.___________________</w:t>
      </w:r>
      <w:r w:rsidRPr="00396149">
        <w:rPr>
          <w:sz w:val="22"/>
          <w:szCs w:val="22"/>
          <w:lang w:val="uz-Cyrl-UZ"/>
        </w:rPr>
        <w:tab/>
        <w:t>3.__________________</w:t>
      </w:r>
    </w:p>
    <w:p w:rsidR="003D1921" w:rsidRPr="00396149" w:rsidRDefault="003D1921" w:rsidP="003D1921">
      <w:pPr>
        <w:jc w:val="both"/>
        <w:rPr>
          <w:sz w:val="22"/>
          <w:szCs w:val="22"/>
          <w:lang w:val="uz-Cyrl-UZ"/>
        </w:rPr>
      </w:pPr>
      <w:r w:rsidRPr="00396149">
        <w:rPr>
          <w:sz w:val="22"/>
          <w:szCs w:val="22"/>
          <w:lang w:val="uz-Cyrl-UZ"/>
        </w:rPr>
        <w:tab/>
      </w:r>
      <w:r w:rsidRPr="00396149">
        <w:rPr>
          <w:sz w:val="22"/>
          <w:szCs w:val="22"/>
          <w:lang w:val="uz-Cyrl-UZ"/>
        </w:rPr>
        <w:tab/>
      </w:r>
      <w:r w:rsidRPr="00396149">
        <w:rPr>
          <w:sz w:val="22"/>
          <w:szCs w:val="22"/>
          <w:lang w:val="uz-Cyrl-UZ"/>
        </w:rPr>
        <w:tab/>
      </w:r>
      <w:r w:rsidRPr="00396149">
        <w:rPr>
          <w:sz w:val="22"/>
          <w:szCs w:val="22"/>
          <w:lang w:val="uz-Cyrl-UZ"/>
        </w:rPr>
        <w:tab/>
        <w:t xml:space="preserve"> 2.___________________</w:t>
      </w:r>
      <w:r w:rsidRPr="00396149">
        <w:rPr>
          <w:sz w:val="22"/>
          <w:szCs w:val="22"/>
          <w:lang w:val="uz-Cyrl-UZ"/>
        </w:rPr>
        <w:tab/>
        <w:t>4.__________________</w:t>
      </w:r>
    </w:p>
    <w:p w:rsidR="003D1921" w:rsidRPr="00396149" w:rsidRDefault="003D1921" w:rsidP="003D1921">
      <w:pPr>
        <w:jc w:val="center"/>
        <w:rPr>
          <w:lang w:val="uz-Cyrl-UZ"/>
        </w:rPr>
      </w:pPr>
      <w:r w:rsidRPr="00396149">
        <w:rPr>
          <w:lang w:val="uz-Cyrl-UZ"/>
        </w:rPr>
        <w:tab/>
      </w:r>
      <w:r w:rsidRPr="00396149">
        <w:rPr>
          <w:lang w:val="uz-Cyrl-UZ"/>
        </w:rPr>
        <w:tab/>
      </w:r>
      <w:r w:rsidRPr="00396149">
        <w:rPr>
          <w:lang w:val="uz-Cyrl-UZ"/>
        </w:rPr>
        <w:tab/>
      </w:r>
      <w:r w:rsidRPr="00396149">
        <w:rPr>
          <w:lang w:val="uz-Cyrl-UZ"/>
        </w:rPr>
        <w:tab/>
      </w:r>
      <w:r w:rsidRPr="00396149">
        <w:rPr>
          <w:lang w:val="uz-Cyrl-UZ"/>
        </w:rPr>
        <w:tab/>
      </w:r>
      <w:r w:rsidRPr="00396149">
        <w:rPr>
          <w:lang w:val="uz-Cyrl-UZ"/>
        </w:rPr>
        <w:tab/>
      </w:r>
      <w:r w:rsidRPr="00396149">
        <w:rPr>
          <w:lang w:val="uz-Cyrl-UZ"/>
        </w:rPr>
        <w:tab/>
        <w:t xml:space="preserve">                                </w:t>
      </w:r>
    </w:p>
    <w:p w:rsidR="008568C3" w:rsidRDefault="003D1921" w:rsidP="00717193">
      <w:pPr>
        <w:ind w:left="1416" w:firstLine="708"/>
        <w:jc w:val="center"/>
        <w:rPr>
          <w:sz w:val="20"/>
          <w:szCs w:val="20"/>
          <w:lang w:val="uz-Cyrl-UZ"/>
        </w:rPr>
      </w:pPr>
      <w:r w:rsidRPr="00717193">
        <w:rPr>
          <w:sz w:val="20"/>
          <w:szCs w:val="20"/>
          <w:lang w:val="uz-Cyrl-UZ"/>
        </w:rPr>
        <w:t xml:space="preserve">                                                                       </w:t>
      </w:r>
    </w:p>
    <w:p w:rsidR="008568C3" w:rsidRDefault="008568C3" w:rsidP="00717193">
      <w:pPr>
        <w:ind w:left="1416" w:firstLine="708"/>
        <w:jc w:val="center"/>
        <w:rPr>
          <w:sz w:val="20"/>
          <w:szCs w:val="20"/>
          <w:lang w:val="uz-Cyrl-UZ"/>
        </w:rPr>
      </w:pPr>
    </w:p>
    <w:p w:rsidR="008568C3" w:rsidRDefault="008568C3" w:rsidP="00717193">
      <w:pPr>
        <w:ind w:left="1416" w:firstLine="708"/>
        <w:jc w:val="center"/>
        <w:rPr>
          <w:sz w:val="20"/>
          <w:szCs w:val="20"/>
          <w:lang w:val="uz-Cyrl-UZ"/>
        </w:rPr>
      </w:pPr>
    </w:p>
    <w:p w:rsidR="008568C3" w:rsidRDefault="008568C3" w:rsidP="00717193">
      <w:pPr>
        <w:ind w:left="1416" w:firstLine="708"/>
        <w:jc w:val="center"/>
        <w:rPr>
          <w:sz w:val="20"/>
          <w:szCs w:val="20"/>
          <w:lang w:val="uz-Cyrl-UZ"/>
        </w:rPr>
      </w:pPr>
    </w:p>
    <w:p w:rsidR="008568C3" w:rsidRDefault="008568C3" w:rsidP="00717193">
      <w:pPr>
        <w:ind w:left="1416" w:firstLine="708"/>
        <w:jc w:val="center"/>
        <w:rPr>
          <w:sz w:val="20"/>
          <w:szCs w:val="20"/>
          <w:lang w:val="uz-Cyrl-UZ"/>
        </w:rPr>
      </w:pPr>
    </w:p>
    <w:p w:rsidR="008568C3" w:rsidRDefault="008568C3" w:rsidP="00717193">
      <w:pPr>
        <w:ind w:left="1416" w:firstLine="708"/>
        <w:jc w:val="center"/>
        <w:rPr>
          <w:sz w:val="20"/>
          <w:szCs w:val="20"/>
          <w:lang w:val="uz-Cyrl-UZ"/>
        </w:rPr>
      </w:pPr>
    </w:p>
    <w:p w:rsidR="003D1921" w:rsidRPr="00396149" w:rsidRDefault="003D1921" w:rsidP="00717193">
      <w:pPr>
        <w:ind w:left="1416" w:firstLine="708"/>
        <w:jc w:val="center"/>
        <w:rPr>
          <w:sz w:val="20"/>
          <w:szCs w:val="20"/>
          <w:lang w:val="uz-Cyrl-UZ"/>
        </w:rPr>
      </w:pPr>
      <w:r w:rsidRPr="00717193">
        <w:rPr>
          <w:sz w:val="20"/>
          <w:szCs w:val="20"/>
          <w:lang w:val="uz-Cyrl-UZ"/>
        </w:rPr>
        <w:t xml:space="preserve">                                      </w:t>
      </w:r>
      <w:r w:rsidRPr="00396149">
        <w:rPr>
          <w:sz w:val="20"/>
          <w:szCs w:val="20"/>
          <w:lang w:val="uz-Cyrl-UZ"/>
        </w:rPr>
        <w:t xml:space="preserve"> </w:t>
      </w:r>
      <w:r w:rsidR="008568C3">
        <w:rPr>
          <w:sz w:val="20"/>
          <w:szCs w:val="20"/>
          <w:lang w:val="uz-Cyrl-UZ"/>
        </w:rPr>
        <w:tab/>
      </w:r>
      <w:r w:rsidR="008568C3">
        <w:rPr>
          <w:sz w:val="20"/>
          <w:szCs w:val="20"/>
          <w:lang w:val="uz-Cyrl-UZ"/>
        </w:rPr>
        <w:tab/>
      </w:r>
      <w:r w:rsidR="008568C3">
        <w:rPr>
          <w:sz w:val="20"/>
          <w:szCs w:val="20"/>
          <w:lang w:val="uz-Cyrl-UZ"/>
        </w:rPr>
        <w:tab/>
      </w:r>
      <w:r w:rsidR="008568C3">
        <w:rPr>
          <w:sz w:val="20"/>
          <w:szCs w:val="20"/>
          <w:lang w:val="uz-Cyrl-UZ"/>
        </w:rPr>
        <w:tab/>
      </w:r>
      <w:r w:rsidR="008568C3">
        <w:rPr>
          <w:sz w:val="20"/>
          <w:szCs w:val="20"/>
          <w:lang w:val="uz-Cyrl-UZ"/>
        </w:rPr>
        <w:tab/>
      </w:r>
      <w:r w:rsidRPr="00396149">
        <w:rPr>
          <w:sz w:val="20"/>
          <w:szCs w:val="20"/>
          <w:lang w:val="uz-Cyrl-UZ"/>
        </w:rPr>
        <w:t xml:space="preserve">    6-илова</w:t>
      </w:r>
    </w:p>
    <w:p w:rsidR="003D1921" w:rsidRPr="00396149" w:rsidRDefault="003D1921" w:rsidP="003D1921">
      <w:pPr>
        <w:jc w:val="center"/>
        <w:rPr>
          <w:sz w:val="20"/>
          <w:szCs w:val="20"/>
          <w:lang w:val="uz-Cyrl-UZ"/>
        </w:rPr>
      </w:pPr>
      <w:r w:rsidRPr="00396149">
        <w:rPr>
          <w:sz w:val="20"/>
          <w:szCs w:val="20"/>
          <w:lang w:val="uz-Cyrl-UZ"/>
        </w:rPr>
        <w:t>Меҳнатни муҳофаза қилиш бўйича билимлар текширувидан</w:t>
      </w:r>
    </w:p>
    <w:p w:rsidR="003D1921" w:rsidRPr="00396149" w:rsidRDefault="003D1921" w:rsidP="003D1921">
      <w:pPr>
        <w:jc w:val="center"/>
        <w:rPr>
          <w:sz w:val="20"/>
          <w:szCs w:val="20"/>
          <w:lang w:val="uz-Cyrl-UZ"/>
        </w:rPr>
      </w:pPr>
      <w:r w:rsidRPr="00396149">
        <w:rPr>
          <w:sz w:val="20"/>
          <w:szCs w:val="20"/>
          <w:lang w:val="uz-Cyrl-UZ"/>
        </w:rPr>
        <w:t xml:space="preserve"> ўтиши шарт бўлган раҳбарлар ва мутахассислар лавозимларининг</w:t>
      </w:r>
    </w:p>
    <w:p w:rsidR="003D1921" w:rsidRPr="00717193" w:rsidRDefault="003D1921" w:rsidP="003D1921">
      <w:pPr>
        <w:jc w:val="center"/>
        <w:rPr>
          <w:sz w:val="20"/>
          <w:szCs w:val="20"/>
          <w:lang w:val="uz-Cyrl-UZ"/>
        </w:rPr>
      </w:pPr>
      <w:r w:rsidRPr="008568C3">
        <w:rPr>
          <w:sz w:val="20"/>
          <w:szCs w:val="20"/>
          <w:lang w:val="uz-Cyrl-UZ"/>
        </w:rPr>
        <w:t xml:space="preserve">Р Ў Й Х А Т </w:t>
      </w:r>
      <w:r w:rsidRPr="00717193">
        <w:rPr>
          <w:sz w:val="20"/>
          <w:szCs w:val="20"/>
        </w:rPr>
        <w:t>И</w:t>
      </w:r>
    </w:p>
    <w:p w:rsidR="00717193" w:rsidRPr="00717193" w:rsidRDefault="00717193" w:rsidP="003D1921">
      <w:pPr>
        <w:jc w:val="center"/>
        <w:rPr>
          <w:sz w:val="16"/>
          <w:szCs w:val="16"/>
          <w:lang w:val="uz-Cyrl-UZ"/>
        </w:rPr>
      </w:pPr>
    </w:p>
    <w:tbl>
      <w:tblPr>
        <w:tblW w:w="0" w:type="auto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570"/>
        <w:gridCol w:w="4323"/>
      </w:tblGrid>
      <w:tr w:rsidR="003D1921" w:rsidRPr="00717193" w:rsidTr="003D1921">
        <w:tc>
          <w:tcPr>
            <w:tcW w:w="637" w:type="dxa"/>
          </w:tcPr>
          <w:p w:rsidR="003D1921" w:rsidRPr="00717193" w:rsidRDefault="003D1921" w:rsidP="00456C48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Т/р.</w:t>
            </w:r>
          </w:p>
        </w:tc>
        <w:tc>
          <w:tcPr>
            <w:tcW w:w="4570" w:type="dxa"/>
          </w:tcPr>
          <w:p w:rsidR="003D1921" w:rsidRPr="00717193" w:rsidRDefault="003D1921" w:rsidP="00456C48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Имтиҳон комиссияларининг номи ва уларнинг таркиби</w:t>
            </w:r>
          </w:p>
        </w:tc>
        <w:tc>
          <w:tcPr>
            <w:tcW w:w="4323" w:type="dxa"/>
          </w:tcPr>
          <w:p w:rsidR="003D1921" w:rsidRPr="00717193" w:rsidRDefault="003D1921" w:rsidP="00456C48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 xml:space="preserve">Меҳнат муҳофазаси бўйича билимлар текширувидан ўтиши шарт бўлган раҳбар ва муҳандис-техник ходимларнинг </w:t>
            </w:r>
            <w:proofErr w:type="gramStart"/>
            <w:r w:rsidRPr="00717193">
              <w:rPr>
                <w:sz w:val="20"/>
                <w:szCs w:val="20"/>
              </w:rPr>
              <w:t>р</w:t>
            </w:r>
            <w:proofErr w:type="gramEnd"/>
            <w:r w:rsidRPr="00717193">
              <w:rPr>
                <w:sz w:val="20"/>
                <w:szCs w:val="20"/>
              </w:rPr>
              <w:t>ўйхати</w:t>
            </w:r>
          </w:p>
        </w:tc>
      </w:tr>
      <w:tr w:rsidR="003D1921" w:rsidRPr="00717193" w:rsidTr="003D1921">
        <w:tc>
          <w:tcPr>
            <w:tcW w:w="637" w:type="dxa"/>
          </w:tcPr>
          <w:p w:rsidR="003D1921" w:rsidRPr="00717193" w:rsidRDefault="003D1921" w:rsidP="00456C48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1.</w:t>
            </w:r>
          </w:p>
        </w:tc>
        <w:tc>
          <w:tcPr>
            <w:tcW w:w="4570" w:type="dxa"/>
          </w:tcPr>
          <w:p w:rsidR="003D1921" w:rsidRPr="00717193" w:rsidRDefault="003D1921" w:rsidP="00456C48">
            <w:pPr>
              <w:pStyle w:val="21"/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Вазирликлар, идоралар ва боша бошқарув органларининг Республика имтиҳон комиссиялари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Аъзолар: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1. Раҳбарнинг биринчи ўринбосари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2. Давлат меҳнат техника инспекцияси  вакили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3. «Саноатконтехназорат» агентлиги вакили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4. ИИВ Давлат ёнғин назорати вакили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5. Санитария-эпидемиология маркази  вакили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6. Давлат энергия назорати вакили</w:t>
            </w:r>
          </w:p>
          <w:p w:rsidR="003D1921" w:rsidRPr="00717193" w:rsidRDefault="003D1921" w:rsidP="00456C4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23" w:type="dxa"/>
          </w:tcPr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 xml:space="preserve">     Раҳбарнинг ўринбосарлари ва ишлаб чиқариш масалалари билан шуғулланадиган бўлинма раҳбарлари, уюшма ва </w:t>
            </w:r>
            <w:proofErr w:type="gramStart"/>
            <w:r w:rsidRPr="00717193">
              <w:rPr>
                <w:sz w:val="20"/>
                <w:szCs w:val="20"/>
              </w:rPr>
              <w:t>бош</w:t>
            </w:r>
            <w:proofErr w:type="gramEnd"/>
            <w:r w:rsidRPr="00717193">
              <w:rPr>
                <w:sz w:val="20"/>
                <w:szCs w:val="20"/>
              </w:rPr>
              <w:t>қа бошқарув идораларининг меҳнатни муҳофаза қилиш хизмати ходимлари.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 xml:space="preserve">     Илмий ишлаб чиқариш ва ишлаб чиқариш бирлашмалари, трестлари, уларга тенглаштирилган бошқарув идораларига эга бўлган ташкилотлар раҳбарлари.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 xml:space="preserve">     Билимлари текширувдан ўтадиган раҳбарларнинг </w:t>
            </w:r>
            <w:proofErr w:type="gramStart"/>
            <w:r w:rsidRPr="00717193">
              <w:rPr>
                <w:sz w:val="20"/>
                <w:szCs w:val="20"/>
              </w:rPr>
              <w:t>р</w:t>
            </w:r>
            <w:proofErr w:type="gramEnd"/>
            <w:r w:rsidRPr="00717193">
              <w:rPr>
                <w:sz w:val="20"/>
                <w:szCs w:val="20"/>
              </w:rPr>
              <w:t xml:space="preserve">ўйхати бошқарув идораларининг биринчи раҳбарлари томонидан </w:t>
            </w:r>
            <w:r w:rsidRPr="00717193">
              <w:rPr>
                <w:sz w:val="20"/>
                <w:szCs w:val="20"/>
                <w:lang w:val="uz-Cyrl-UZ"/>
              </w:rPr>
              <w:t xml:space="preserve"> </w:t>
            </w:r>
            <w:r w:rsidRPr="00717193">
              <w:rPr>
                <w:sz w:val="20"/>
                <w:szCs w:val="20"/>
              </w:rPr>
              <w:t xml:space="preserve">Давлат меҳнат техника инспекцияси </w:t>
            </w:r>
            <w:r w:rsidRPr="00717193">
              <w:rPr>
                <w:b/>
                <w:sz w:val="20"/>
                <w:szCs w:val="20"/>
              </w:rPr>
              <w:t>ва тармоқ касаба уюшмаси Марказий кенгаши</w:t>
            </w:r>
            <w:r w:rsidRPr="00717193">
              <w:rPr>
                <w:sz w:val="20"/>
                <w:szCs w:val="20"/>
              </w:rPr>
              <w:t xml:space="preserve">  билан келишилган ҳолда тасдиланади.</w:t>
            </w:r>
          </w:p>
        </w:tc>
      </w:tr>
      <w:tr w:rsidR="003D1921" w:rsidRPr="00717193" w:rsidTr="003D1921">
        <w:tc>
          <w:tcPr>
            <w:tcW w:w="637" w:type="dxa"/>
          </w:tcPr>
          <w:p w:rsidR="003D1921" w:rsidRPr="00717193" w:rsidRDefault="003D1921" w:rsidP="00456C48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2.</w:t>
            </w:r>
          </w:p>
        </w:tc>
        <w:tc>
          <w:tcPr>
            <w:tcW w:w="4570" w:type="dxa"/>
          </w:tcPr>
          <w:p w:rsidR="003D1921" w:rsidRPr="00717193" w:rsidRDefault="003D1921" w:rsidP="00456C48">
            <w:pPr>
              <w:rPr>
                <w:sz w:val="20"/>
                <w:szCs w:val="20"/>
              </w:rPr>
            </w:pPr>
            <w:r w:rsidRPr="00717193">
              <w:rPr>
                <w:b/>
                <w:sz w:val="20"/>
                <w:szCs w:val="20"/>
              </w:rPr>
              <w:t>Вилоят (шаҳар)</w:t>
            </w:r>
            <w:r w:rsidRPr="00717193">
              <w:rPr>
                <w:sz w:val="20"/>
                <w:szCs w:val="20"/>
              </w:rPr>
              <w:t xml:space="preserve"> имтиҳон комиссияси</w:t>
            </w:r>
          </w:p>
          <w:p w:rsidR="003D1921" w:rsidRPr="00717193" w:rsidRDefault="003D1921" w:rsidP="00456C48">
            <w:pPr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 xml:space="preserve">Раис: </w:t>
            </w:r>
            <w:r w:rsidRPr="00717193">
              <w:rPr>
                <w:b/>
                <w:sz w:val="20"/>
                <w:szCs w:val="20"/>
              </w:rPr>
              <w:t>Вилоят</w:t>
            </w:r>
            <w:r w:rsidRPr="00717193">
              <w:rPr>
                <w:sz w:val="20"/>
                <w:szCs w:val="20"/>
              </w:rPr>
              <w:t xml:space="preserve"> (шаҳ</w:t>
            </w:r>
            <w:proofErr w:type="gramStart"/>
            <w:r w:rsidRPr="00717193">
              <w:rPr>
                <w:sz w:val="20"/>
                <w:szCs w:val="20"/>
              </w:rPr>
              <w:t>ар) б</w:t>
            </w:r>
            <w:proofErr w:type="gramEnd"/>
            <w:r w:rsidRPr="00717193">
              <w:rPr>
                <w:sz w:val="20"/>
                <w:szCs w:val="20"/>
              </w:rPr>
              <w:t>ўйича бош давлат меҳнат техника инспектори</w:t>
            </w:r>
          </w:p>
          <w:p w:rsidR="003D1921" w:rsidRPr="00717193" w:rsidRDefault="003D1921" w:rsidP="00456C48">
            <w:pPr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Раисўринбосари: «Саноатконтехназорат» агентлиги вакили</w:t>
            </w:r>
          </w:p>
          <w:p w:rsidR="003D1921" w:rsidRPr="00717193" w:rsidRDefault="003D1921" w:rsidP="00456C48">
            <w:pPr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Аъзолар: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1. Давлат энергия назорати вакили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2. Давлат ёнғин назорати вакили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 xml:space="preserve">3. </w:t>
            </w:r>
            <w:r w:rsidRPr="00717193">
              <w:rPr>
                <w:b/>
                <w:sz w:val="20"/>
                <w:szCs w:val="20"/>
              </w:rPr>
              <w:t>Вилоят (шаҳар)</w:t>
            </w:r>
            <w:r w:rsidRPr="00717193">
              <w:rPr>
                <w:sz w:val="20"/>
                <w:szCs w:val="20"/>
              </w:rPr>
              <w:t xml:space="preserve"> санитария эпидемиология маркази вакили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4. Тармоқ касаба уюшмалари МК вакили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5. Худуд муассасаларининг вакиллари</w:t>
            </w:r>
          </w:p>
        </w:tc>
        <w:tc>
          <w:tcPr>
            <w:tcW w:w="4323" w:type="dxa"/>
          </w:tcPr>
          <w:p w:rsidR="003D1921" w:rsidRPr="00717193" w:rsidRDefault="003D1921" w:rsidP="00456C48">
            <w:pPr>
              <w:pStyle w:val="21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Илмий ишлаб чиқариш бирлашмалари раҳбарлар ўринбосарлари ва меҳнатни муҳофаза қилиш хизмати раҳбарлари</w:t>
            </w:r>
          </w:p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Муассаса раҳбарлари, меҳнатни муҳофаза қилиш хизмати раҳбарлари, ҳамда шу кор-хоналарнинг доимо фаолиятдаги  комиссиялари аъзолари</w:t>
            </w:r>
          </w:p>
        </w:tc>
      </w:tr>
      <w:tr w:rsidR="003D1921" w:rsidRPr="00717193" w:rsidTr="003D1921">
        <w:tc>
          <w:tcPr>
            <w:tcW w:w="637" w:type="dxa"/>
          </w:tcPr>
          <w:p w:rsidR="003D1921" w:rsidRPr="00717193" w:rsidRDefault="003D1921" w:rsidP="00456C48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3.</w:t>
            </w:r>
          </w:p>
        </w:tc>
        <w:tc>
          <w:tcPr>
            <w:tcW w:w="4570" w:type="dxa"/>
          </w:tcPr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 xml:space="preserve">Туман комиссиялари. Комиссия таркиби  </w:t>
            </w:r>
            <w:r w:rsidRPr="00717193">
              <w:rPr>
                <w:b/>
                <w:sz w:val="20"/>
                <w:szCs w:val="20"/>
              </w:rPr>
              <w:t>вилоят (</w:t>
            </w:r>
            <w:r w:rsidRPr="00717193">
              <w:rPr>
                <w:sz w:val="20"/>
                <w:szCs w:val="20"/>
              </w:rPr>
              <w:t>шаҳар) давлат меҳнат техника инспекцияси  қарори билан тасди</w:t>
            </w:r>
            <w:r w:rsidRPr="00717193">
              <w:rPr>
                <w:sz w:val="20"/>
                <w:szCs w:val="20"/>
                <w:lang w:val="uz-Cyrl-UZ"/>
              </w:rPr>
              <w:t>қ</w:t>
            </w:r>
            <w:r w:rsidRPr="00717193">
              <w:rPr>
                <w:sz w:val="20"/>
                <w:szCs w:val="20"/>
              </w:rPr>
              <w:t>ланади.</w:t>
            </w:r>
          </w:p>
        </w:tc>
        <w:tc>
          <w:tcPr>
            <w:tcW w:w="4323" w:type="dxa"/>
          </w:tcPr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Жойлардаги муассаса ва ташкилотларнинг раҳбарлари (иш берувчилари), раҳбар ўринбосарлари, бош мутахассислари. Меҳнатни муҳофаза қилиш хизмати раҳбарлари ва мутахассислари</w:t>
            </w:r>
          </w:p>
        </w:tc>
      </w:tr>
      <w:tr w:rsidR="003D1921" w:rsidRPr="00717193" w:rsidTr="003D1921">
        <w:tc>
          <w:tcPr>
            <w:tcW w:w="637" w:type="dxa"/>
          </w:tcPr>
          <w:p w:rsidR="003D1921" w:rsidRPr="00717193" w:rsidRDefault="003D1921" w:rsidP="00456C48">
            <w:pPr>
              <w:jc w:val="center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4.</w:t>
            </w:r>
          </w:p>
        </w:tc>
        <w:tc>
          <w:tcPr>
            <w:tcW w:w="4570" w:type="dxa"/>
          </w:tcPr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Муассасалар (ишлаб чиқариш бирлашмалари</w:t>
            </w:r>
            <w:proofErr w:type="gramStart"/>
            <w:r w:rsidRPr="00717193">
              <w:rPr>
                <w:sz w:val="20"/>
                <w:szCs w:val="20"/>
              </w:rPr>
              <w:t>)н</w:t>
            </w:r>
            <w:proofErr w:type="gramEnd"/>
            <w:r w:rsidRPr="00717193">
              <w:rPr>
                <w:sz w:val="20"/>
                <w:szCs w:val="20"/>
              </w:rPr>
              <w:t>инг комиссиялари. Комиссия таркиби муассаса раҳбарининг қарори билан тасдиқланади.</w:t>
            </w:r>
          </w:p>
        </w:tc>
        <w:tc>
          <w:tcPr>
            <w:tcW w:w="4323" w:type="dxa"/>
          </w:tcPr>
          <w:p w:rsidR="003D1921" w:rsidRPr="00717193" w:rsidRDefault="003D1921" w:rsidP="00456C48">
            <w:pPr>
              <w:jc w:val="both"/>
              <w:rPr>
                <w:sz w:val="20"/>
                <w:szCs w:val="20"/>
              </w:rPr>
            </w:pPr>
            <w:r w:rsidRPr="00717193">
              <w:rPr>
                <w:sz w:val="20"/>
                <w:szCs w:val="20"/>
              </w:rPr>
              <w:t>Муассасаларнинг муҳандис-техник ходимлари, мутахассислари ва бошқа ходимлари, меҳнат жамоалари (касаба уюшма ташкилотлари</w:t>
            </w:r>
            <w:proofErr w:type="gramStart"/>
            <w:r w:rsidRPr="00717193">
              <w:rPr>
                <w:sz w:val="20"/>
                <w:szCs w:val="20"/>
              </w:rPr>
              <w:t>)н</w:t>
            </w:r>
            <w:proofErr w:type="gramEnd"/>
            <w:r w:rsidRPr="00717193">
              <w:rPr>
                <w:sz w:val="20"/>
                <w:szCs w:val="20"/>
              </w:rPr>
              <w:t>инг меҳнат муҳофазаси бўйича вакиллари</w:t>
            </w:r>
          </w:p>
        </w:tc>
      </w:tr>
    </w:tbl>
    <w:p w:rsidR="003D1921" w:rsidRDefault="003D1921" w:rsidP="00717193">
      <w:pPr>
        <w:jc w:val="center"/>
        <w:rPr>
          <w:b/>
          <w:sz w:val="28"/>
          <w:szCs w:val="28"/>
          <w:lang w:val="uz-Cyrl-UZ"/>
        </w:rPr>
      </w:pPr>
    </w:p>
    <w:sectPr w:rsidR="003D1921" w:rsidSect="009A1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C7" w:rsidRDefault="005209C7" w:rsidP="00CD1DDA">
      <w:r>
        <w:separator/>
      </w:r>
    </w:p>
  </w:endnote>
  <w:endnote w:type="continuationSeparator" w:id="0">
    <w:p w:rsidR="005209C7" w:rsidRDefault="005209C7" w:rsidP="00CD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CI Times New Roman UZ">
    <w:altName w:val="Times New Roman"/>
    <w:charset w:val="EE"/>
    <w:family w:val="roman"/>
    <w:pitch w:val="variable"/>
    <w:sig w:usb0="00000287" w:usb1="00000000" w:usb2="00000000" w:usb3="00000000" w:csb0="00000002" w:csb1="00000000"/>
  </w:font>
  <w:font w:name="Bodo Times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67" w:rsidRDefault="009A15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67" w:rsidRDefault="009A156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67" w:rsidRDefault="009A15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C7" w:rsidRDefault="005209C7" w:rsidP="00CD1DDA">
      <w:r>
        <w:separator/>
      </w:r>
    </w:p>
  </w:footnote>
  <w:footnote w:type="continuationSeparator" w:id="0">
    <w:p w:rsidR="005209C7" w:rsidRDefault="005209C7" w:rsidP="00CD1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67" w:rsidRDefault="009A15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67" w:rsidRDefault="009A156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567" w:rsidRDefault="009A156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F20"/>
    <w:rsid w:val="000040CB"/>
    <w:rsid w:val="00024E7B"/>
    <w:rsid w:val="000912EE"/>
    <w:rsid w:val="00140F56"/>
    <w:rsid w:val="00186553"/>
    <w:rsid w:val="001B7C89"/>
    <w:rsid w:val="001D789C"/>
    <w:rsid w:val="002828AE"/>
    <w:rsid w:val="002C40C9"/>
    <w:rsid w:val="002C6FCF"/>
    <w:rsid w:val="00310077"/>
    <w:rsid w:val="00326006"/>
    <w:rsid w:val="003426A0"/>
    <w:rsid w:val="00391BE2"/>
    <w:rsid w:val="00396149"/>
    <w:rsid w:val="003D1921"/>
    <w:rsid w:val="003F25D4"/>
    <w:rsid w:val="00403136"/>
    <w:rsid w:val="00460505"/>
    <w:rsid w:val="004E3258"/>
    <w:rsid w:val="005209C7"/>
    <w:rsid w:val="005557C2"/>
    <w:rsid w:val="00556DB7"/>
    <w:rsid w:val="005C6EA2"/>
    <w:rsid w:val="005E4B06"/>
    <w:rsid w:val="00636066"/>
    <w:rsid w:val="0064175B"/>
    <w:rsid w:val="00680FB3"/>
    <w:rsid w:val="00681C8E"/>
    <w:rsid w:val="00682194"/>
    <w:rsid w:val="00690F30"/>
    <w:rsid w:val="006A0385"/>
    <w:rsid w:val="006B7EBD"/>
    <w:rsid w:val="006C67EA"/>
    <w:rsid w:val="007066A1"/>
    <w:rsid w:val="00717193"/>
    <w:rsid w:val="00732C02"/>
    <w:rsid w:val="007F4FCA"/>
    <w:rsid w:val="0081517D"/>
    <w:rsid w:val="00826254"/>
    <w:rsid w:val="008568C3"/>
    <w:rsid w:val="008944B1"/>
    <w:rsid w:val="008C2743"/>
    <w:rsid w:val="008C3D52"/>
    <w:rsid w:val="008D4184"/>
    <w:rsid w:val="008F687A"/>
    <w:rsid w:val="008F710C"/>
    <w:rsid w:val="00901D7B"/>
    <w:rsid w:val="0093138B"/>
    <w:rsid w:val="009603D0"/>
    <w:rsid w:val="00964BF0"/>
    <w:rsid w:val="009A1567"/>
    <w:rsid w:val="009E0F61"/>
    <w:rsid w:val="009F5210"/>
    <w:rsid w:val="00A14317"/>
    <w:rsid w:val="00A445EF"/>
    <w:rsid w:val="00A52F20"/>
    <w:rsid w:val="00A62270"/>
    <w:rsid w:val="00A9344A"/>
    <w:rsid w:val="00AA0162"/>
    <w:rsid w:val="00AA1255"/>
    <w:rsid w:val="00B05D1B"/>
    <w:rsid w:val="00BA0B76"/>
    <w:rsid w:val="00BB31FE"/>
    <w:rsid w:val="00BC15A9"/>
    <w:rsid w:val="00BE7001"/>
    <w:rsid w:val="00C10D86"/>
    <w:rsid w:val="00C14B54"/>
    <w:rsid w:val="00C67D75"/>
    <w:rsid w:val="00CA3634"/>
    <w:rsid w:val="00CB7644"/>
    <w:rsid w:val="00CD1DDA"/>
    <w:rsid w:val="00CD249F"/>
    <w:rsid w:val="00CD2955"/>
    <w:rsid w:val="00CD6330"/>
    <w:rsid w:val="00CE2876"/>
    <w:rsid w:val="00CE4AA9"/>
    <w:rsid w:val="00D07BB0"/>
    <w:rsid w:val="00D259F0"/>
    <w:rsid w:val="00D42FE5"/>
    <w:rsid w:val="00D54F91"/>
    <w:rsid w:val="00D96637"/>
    <w:rsid w:val="00DA2DB2"/>
    <w:rsid w:val="00DF0000"/>
    <w:rsid w:val="00E41756"/>
    <w:rsid w:val="00E5467E"/>
    <w:rsid w:val="00E5649D"/>
    <w:rsid w:val="00EA3197"/>
    <w:rsid w:val="00EA5673"/>
    <w:rsid w:val="00EC2EB0"/>
    <w:rsid w:val="00EC44E9"/>
    <w:rsid w:val="00F92B63"/>
    <w:rsid w:val="00F9655E"/>
    <w:rsid w:val="00FD0405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20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D1921"/>
    <w:pPr>
      <w:keepNext/>
      <w:jc w:val="center"/>
      <w:outlineLvl w:val="4"/>
    </w:pPr>
    <w:rPr>
      <w:rFonts w:ascii="BCI Times New Roman UZ" w:hAnsi="BCI Times New Roman UZ"/>
      <w:szCs w:val="20"/>
    </w:rPr>
  </w:style>
  <w:style w:type="paragraph" w:styleId="6">
    <w:name w:val="heading 6"/>
    <w:basedOn w:val="a"/>
    <w:next w:val="a"/>
    <w:link w:val="60"/>
    <w:qFormat/>
    <w:rsid w:val="003D1921"/>
    <w:pPr>
      <w:keepNext/>
      <w:ind w:firstLine="851"/>
      <w:jc w:val="center"/>
      <w:outlineLvl w:val="5"/>
    </w:pPr>
    <w:rPr>
      <w:rFonts w:ascii="BCI Times New Roman UZ" w:hAnsi="BCI Times New Roman UZ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52F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2F20"/>
    <w:rPr>
      <w:sz w:val="24"/>
      <w:szCs w:val="24"/>
    </w:rPr>
  </w:style>
  <w:style w:type="paragraph" w:styleId="a6">
    <w:name w:val="footer"/>
    <w:basedOn w:val="a"/>
    <w:link w:val="a7"/>
    <w:rsid w:val="00A52F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52F20"/>
    <w:rPr>
      <w:sz w:val="24"/>
      <w:szCs w:val="24"/>
    </w:rPr>
  </w:style>
  <w:style w:type="paragraph" w:styleId="a8">
    <w:name w:val="Body Text Indent"/>
    <w:basedOn w:val="a"/>
    <w:link w:val="a9"/>
    <w:rsid w:val="00024E7B"/>
    <w:pPr>
      <w:ind w:firstLine="708"/>
      <w:jc w:val="both"/>
    </w:pPr>
    <w:rPr>
      <w:rFonts w:ascii="Bodo Times UZ" w:hAnsi="Bodo Times UZ"/>
      <w:sz w:val="28"/>
    </w:rPr>
  </w:style>
  <w:style w:type="character" w:customStyle="1" w:styleId="a9">
    <w:name w:val="Основной текст с отступом Знак"/>
    <w:basedOn w:val="a0"/>
    <w:link w:val="a8"/>
    <w:rsid w:val="00024E7B"/>
    <w:rPr>
      <w:rFonts w:ascii="Bodo Times UZ" w:hAnsi="Bodo Times UZ"/>
      <w:sz w:val="28"/>
      <w:szCs w:val="24"/>
    </w:rPr>
  </w:style>
  <w:style w:type="paragraph" w:styleId="2">
    <w:name w:val="Body Text Indent 2"/>
    <w:basedOn w:val="a"/>
    <w:link w:val="20"/>
    <w:rsid w:val="00024E7B"/>
    <w:pPr>
      <w:ind w:firstLine="708"/>
      <w:jc w:val="center"/>
    </w:pPr>
    <w:rPr>
      <w:rFonts w:ascii="Bodo Times UZ" w:hAnsi="Bodo Times UZ"/>
      <w:b/>
      <w:bCs/>
      <w:sz w:val="28"/>
      <w:u w:val="single"/>
    </w:rPr>
  </w:style>
  <w:style w:type="character" w:customStyle="1" w:styleId="20">
    <w:name w:val="Основной текст с отступом 2 Знак"/>
    <w:basedOn w:val="a0"/>
    <w:link w:val="2"/>
    <w:rsid w:val="00024E7B"/>
    <w:rPr>
      <w:rFonts w:ascii="Bodo Times UZ" w:hAnsi="Bodo Times UZ"/>
      <w:b/>
      <w:bCs/>
      <w:sz w:val="28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3D19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1921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D1921"/>
    <w:rPr>
      <w:rFonts w:ascii="BCI Times New Roman UZ" w:hAnsi="BCI Times New Roman UZ"/>
      <w:sz w:val="24"/>
    </w:rPr>
  </w:style>
  <w:style w:type="character" w:customStyle="1" w:styleId="60">
    <w:name w:val="Заголовок 6 Знак"/>
    <w:basedOn w:val="a0"/>
    <w:link w:val="6"/>
    <w:rsid w:val="003D1921"/>
    <w:rPr>
      <w:rFonts w:ascii="BCI Times New Roman UZ" w:hAnsi="BCI Times New Roman UZ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2015-12-04T05:01:00Z</cp:lastPrinted>
  <dcterms:created xsi:type="dcterms:W3CDTF">2014-01-24T13:49:00Z</dcterms:created>
  <dcterms:modified xsi:type="dcterms:W3CDTF">2021-01-22T05:00:00Z</dcterms:modified>
</cp:coreProperties>
</file>